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8E" w:rsidRDefault="00E24F4B" w:rsidP="007A4930">
      <w:pPr>
        <w:jc w:val="center"/>
        <w:rPr>
          <w:rFonts w:ascii="Calibri" w:hAnsi="Calibri"/>
          <w:b/>
          <w:sz w:val="36"/>
          <w:szCs w:val="22"/>
          <w:u w:val="single"/>
        </w:rPr>
      </w:pPr>
      <w:r w:rsidRPr="007E159F">
        <w:rPr>
          <w:rFonts w:ascii="Calibri" w:hAnsi="Calibri"/>
          <w:b/>
          <w:sz w:val="36"/>
          <w:szCs w:val="22"/>
          <w:u w:val="single"/>
        </w:rPr>
        <w:t>KURZPROFIL</w:t>
      </w:r>
    </w:p>
    <w:p w:rsidR="00744D94" w:rsidRPr="00A3648E" w:rsidRDefault="00744D94" w:rsidP="007A4930">
      <w:pPr>
        <w:jc w:val="center"/>
        <w:rPr>
          <w:rFonts w:ascii="Calibri" w:hAnsi="Calibri"/>
          <w:b/>
          <w:sz w:val="32"/>
          <w:szCs w:val="22"/>
          <w:u w:val="single"/>
        </w:rPr>
      </w:pPr>
    </w:p>
    <w:p w:rsidR="00493F91" w:rsidRDefault="00493F91" w:rsidP="00062B0F">
      <w:pPr>
        <w:rPr>
          <w:rFonts w:ascii="Calibri" w:hAnsi="Calibri"/>
          <w:b/>
          <w:sz w:val="24"/>
          <w:szCs w:val="22"/>
          <w:u w:val="single"/>
        </w:rPr>
      </w:pPr>
    </w:p>
    <w:p w:rsidR="00062B0F" w:rsidRPr="00A3648E" w:rsidRDefault="00062B0F" w:rsidP="00BB324B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lenraster"/>
        <w:tblW w:w="99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6459"/>
      </w:tblGrid>
      <w:tr w:rsidR="006456B2" w:rsidRPr="00793F93" w:rsidTr="009378E7">
        <w:trPr>
          <w:trHeight w:val="1650"/>
        </w:trPr>
        <w:tc>
          <w:tcPr>
            <w:tcW w:w="3444" w:type="dxa"/>
          </w:tcPr>
          <w:p w:rsidR="00062B0F" w:rsidRPr="00793F93" w:rsidRDefault="009378E7" w:rsidP="007E15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622D4EE2" wp14:editId="7F381EDF">
                  <wp:extent cx="1680206" cy="2513196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018" cy="2556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</w:tcPr>
          <w:p w:rsidR="000E3C88" w:rsidRDefault="00896D90" w:rsidP="0037139D">
            <w:pPr>
              <w:tabs>
                <w:tab w:val="left" w:pos="1080"/>
              </w:tabs>
              <w:ind w:left="-105"/>
              <w:rPr>
                <w:rFonts w:ascii="Calibri" w:hAnsi="Calibri"/>
                <w:b/>
                <w:sz w:val="24"/>
                <w:szCs w:val="22"/>
                <w:lang w:val="de-CH"/>
              </w:rPr>
            </w:pPr>
            <w:r>
              <w:rPr>
                <w:rFonts w:ascii="Calibri" w:hAnsi="Calibri"/>
                <w:b/>
                <w:noProof/>
                <w:sz w:val="24"/>
                <w:szCs w:val="22"/>
              </w:rPr>
              <w:drawing>
                <wp:inline distT="0" distB="0" distL="0" distR="0" wp14:anchorId="27054AFF" wp14:editId="111AE764">
                  <wp:extent cx="2341245" cy="469265"/>
                  <wp:effectExtent l="0" t="0" r="190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3C88" w:rsidRDefault="000E3C88" w:rsidP="002161E1">
            <w:pPr>
              <w:tabs>
                <w:tab w:val="left" w:pos="1080"/>
              </w:tabs>
              <w:rPr>
                <w:rFonts w:ascii="Calibri" w:hAnsi="Calibri"/>
                <w:b/>
                <w:sz w:val="24"/>
                <w:szCs w:val="22"/>
                <w:lang w:val="de-CH"/>
              </w:rPr>
            </w:pPr>
          </w:p>
          <w:p w:rsidR="002161E1" w:rsidRPr="00687481" w:rsidRDefault="008768FF" w:rsidP="008768FF">
            <w:pPr>
              <w:tabs>
                <w:tab w:val="left" w:pos="1080"/>
              </w:tabs>
              <w:rPr>
                <w:rFonts w:ascii="Calibri" w:hAnsi="Calibri"/>
                <w:b/>
                <w:sz w:val="24"/>
                <w:szCs w:val="22"/>
                <w:lang w:val="de-CH"/>
              </w:rPr>
            </w:pPr>
            <w:r>
              <w:rPr>
                <w:rFonts w:ascii="Calibri" w:hAnsi="Calibri"/>
                <w:b/>
                <w:sz w:val="24"/>
                <w:szCs w:val="22"/>
                <w:lang w:val="de-CH"/>
              </w:rPr>
              <w:t xml:space="preserve"> </w:t>
            </w:r>
            <w:r w:rsidR="0013320D">
              <w:rPr>
                <w:rFonts w:ascii="Calibri" w:hAnsi="Calibri"/>
                <w:b/>
                <w:sz w:val="24"/>
                <w:szCs w:val="22"/>
                <w:lang w:val="de-CH"/>
              </w:rPr>
              <w:t xml:space="preserve">  </w:t>
            </w:r>
            <w:r w:rsidR="002161E1" w:rsidRPr="00687481">
              <w:rPr>
                <w:rFonts w:ascii="Calibri" w:hAnsi="Calibri"/>
                <w:b/>
                <w:sz w:val="24"/>
                <w:szCs w:val="22"/>
                <w:lang w:val="de-CH"/>
              </w:rPr>
              <w:t xml:space="preserve">Dr. </w:t>
            </w:r>
            <w:r w:rsidR="00BE5326">
              <w:rPr>
                <w:rFonts w:ascii="Calibri" w:hAnsi="Calibri"/>
                <w:b/>
                <w:sz w:val="24"/>
                <w:szCs w:val="22"/>
                <w:lang w:val="de-CH"/>
              </w:rPr>
              <w:t>med. Thomas Zimmermann</w:t>
            </w:r>
          </w:p>
          <w:p w:rsidR="002161E1" w:rsidRPr="00793F93" w:rsidRDefault="002161E1" w:rsidP="002161E1">
            <w:pPr>
              <w:rPr>
                <w:rFonts w:ascii="Calibri" w:hAnsi="Calibri"/>
                <w:sz w:val="22"/>
                <w:szCs w:val="22"/>
              </w:rPr>
            </w:pPr>
          </w:p>
          <w:p w:rsidR="009378E7" w:rsidRDefault="009378E7" w:rsidP="000E3C88">
            <w:pPr>
              <w:ind w:left="177"/>
              <w:rPr>
                <w:rFonts w:asciiTheme="minorHAnsi" w:hAnsi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sz w:val="22"/>
                <w:szCs w:val="22"/>
                <w:lang w:val="de-CH"/>
              </w:rPr>
              <w:t>Wilhelmstr. 60a</w:t>
            </w:r>
          </w:p>
          <w:p w:rsidR="009378E7" w:rsidRDefault="009378E7" w:rsidP="000E3C88">
            <w:pPr>
              <w:ind w:left="177"/>
              <w:rPr>
                <w:rFonts w:asciiTheme="minorHAnsi" w:hAnsi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sz w:val="22"/>
                <w:szCs w:val="22"/>
                <w:lang w:val="de-CH"/>
              </w:rPr>
              <w:t>65183 Wiesbaden</w:t>
            </w:r>
          </w:p>
          <w:p w:rsidR="00BE5326" w:rsidRPr="009378E7" w:rsidRDefault="00BE5326" w:rsidP="000E3C88">
            <w:pPr>
              <w:ind w:left="177"/>
              <w:rPr>
                <w:rFonts w:asciiTheme="minorHAnsi" w:hAnsiTheme="minorHAnsi"/>
                <w:sz w:val="22"/>
                <w:szCs w:val="22"/>
                <w:lang w:val="de-CH"/>
              </w:rPr>
            </w:pPr>
            <w:r w:rsidRPr="009378E7">
              <w:rPr>
                <w:rFonts w:asciiTheme="minorHAnsi" w:hAnsiTheme="minorHAnsi"/>
                <w:sz w:val="22"/>
                <w:szCs w:val="22"/>
                <w:lang w:val="de-CH"/>
              </w:rPr>
              <w:t xml:space="preserve">Tel.:             +49 (0) 611 </w:t>
            </w:r>
            <w:r w:rsidR="0013320D" w:rsidRPr="0013320D">
              <w:rPr>
                <w:rFonts w:asciiTheme="minorHAnsi" w:hAnsiTheme="minorHAnsi"/>
                <w:sz w:val="22"/>
                <w:szCs w:val="22"/>
                <w:lang w:val="de-CH"/>
              </w:rPr>
              <w:t>9458</w:t>
            </w:r>
            <w:r w:rsidR="0013320D">
              <w:rPr>
                <w:rFonts w:asciiTheme="minorHAnsi" w:hAnsiTheme="minorHAnsi"/>
                <w:sz w:val="22"/>
                <w:szCs w:val="22"/>
                <w:lang w:val="de-CH"/>
              </w:rPr>
              <w:t xml:space="preserve"> </w:t>
            </w:r>
            <w:r w:rsidR="0013320D" w:rsidRPr="0013320D">
              <w:rPr>
                <w:rFonts w:asciiTheme="minorHAnsi" w:hAnsiTheme="minorHAnsi"/>
                <w:sz w:val="22"/>
                <w:szCs w:val="22"/>
                <w:lang w:val="de-CH"/>
              </w:rPr>
              <w:t>7303</w:t>
            </w:r>
          </w:p>
          <w:p w:rsidR="002161E1" w:rsidRPr="0013320D" w:rsidRDefault="002161E1" w:rsidP="000E3C88">
            <w:pPr>
              <w:ind w:left="177"/>
              <w:rPr>
                <w:rFonts w:asciiTheme="minorHAnsi" w:hAnsiTheme="minorHAnsi"/>
                <w:sz w:val="22"/>
                <w:szCs w:val="22"/>
              </w:rPr>
            </w:pPr>
            <w:r w:rsidRPr="0013320D">
              <w:rPr>
                <w:rFonts w:asciiTheme="minorHAnsi" w:hAnsiTheme="minorHAnsi"/>
                <w:sz w:val="22"/>
                <w:szCs w:val="22"/>
              </w:rPr>
              <w:t>Mobil:         +49 (0) 1</w:t>
            </w:r>
            <w:r w:rsidR="00BE5326" w:rsidRPr="0013320D">
              <w:rPr>
                <w:rFonts w:asciiTheme="minorHAnsi" w:hAnsiTheme="minorHAnsi"/>
                <w:sz w:val="22"/>
                <w:szCs w:val="22"/>
              </w:rPr>
              <w:t>57</w:t>
            </w:r>
            <w:r w:rsidRPr="001332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5326" w:rsidRPr="0013320D">
              <w:rPr>
                <w:rFonts w:asciiTheme="minorHAnsi" w:hAnsiTheme="minorHAnsi"/>
                <w:sz w:val="22"/>
                <w:szCs w:val="22"/>
              </w:rPr>
              <w:t>5655 2423</w:t>
            </w:r>
          </w:p>
          <w:p w:rsidR="002161E1" w:rsidRPr="0013320D" w:rsidRDefault="002161E1" w:rsidP="000E3C88">
            <w:pPr>
              <w:ind w:left="177"/>
              <w:rPr>
                <w:rFonts w:asciiTheme="minorHAnsi" w:hAnsiTheme="minorHAnsi"/>
                <w:sz w:val="22"/>
                <w:szCs w:val="22"/>
              </w:rPr>
            </w:pPr>
            <w:r w:rsidRPr="0013320D">
              <w:rPr>
                <w:rFonts w:asciiTheme="minorHAnsi" w:hAnsiTheme="minorHAnsi"/>
                <w:sz w:val="22"/>
                <w:szCs w:val="22"/>
              </w:rPr>
              <w:t xml:space="preserve">Email:          </w:t>
            </w:r>
            <w:r w:rsidR="00BE5326" w:rsidRPr="0013320D">
              <w:rPr>
                <w:rFonts w:asciiTheme="minorHAnsi" w:hAnsiTheme="minorHAnsi"/>
                <w:sz w:val="22"/>
                <w:szCs w:val="22"/>
              </w:rPr>
              <w:t>med</w:t>
            </w:r>
            <w:r w:rsidRPr="0013320D">
              <w:rPr>
                <w:rFonts w:asciiTheme="minorHAnsi" w:hAnsiTheme="minorHAnsi"/>
                <w:sz w:val="22"/>
                <w:szCs w:val="22"/>
              </w:rPr>
              <w:t>@</w:t>
            </w:r>
            <w:r w:rsidR="00BE5326" w:rsidRPr="0013320D">
              <w:rPr>
                <w:rFonts w:asciiTheme="minorHAnsi" w:hAnsiTheme="minorHAnsi"/>
                <w:sz w:val="22"/>
                <w:szCs w:val="22"/>
              </w:rPr>
              <w:t>pharmadinterim.de</w:t>
            </w:r>
          </w:p>
          <w:p w:rsidR="002161E1" w:rsidRPr="0013320D" w:rsidRDefault="00BE5326" w:rsidP="000E3C88">
            <w:pPr>
              <w:ind w:left="177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 w:rsidRPr="0013320D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Website:     www.pharmadinterim.de</w:t>
            </w:r>
          </w:p>
          <w:p w:rsidR="0037139D" w:rsidRPr="0013320D" w:rsidRDefault="0037139D" w:rsidP="000E3C88">
            <w:pPr>
              <w:ind w:left="177"/>
              <w:rPr>
                <w:rFonts w:ascii="Calibri" w:hAnsi="Calibri"/>
                <w:sz w:val="22"/>
                <w:szCs w:val="22"/>
              </w:rPr>
            </w:pPr>
          </w:p>
          <w:p w:rsidR="002D2C37" w:rsidRDefault="0013320D" w:rsidP="002D2C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2D2C37">
              <w:rPr>
                <w:rFonts w:ascii="Calibri" w:hAnsi="Calibri"/>
                <w:sz w:val="22"/>
                <w:szCs w:val="22"/>
              </w:rPr>
              <w:t>30 Jahre +  Erfahrung in der pharmazeutischen Industrie</w:t>
            </w:r>
          </w:p>
          <w:p w:rsidR="00A3648E" w:rsidRPr="00793F93" w:rsidRDefault="002D2C37" w:rsidP="002D2C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0A0840">
              <w:rPr>
                <w:rFonts w:ascii="Calibri" w:hAnsi="Calibri"/>
                <w:sz w:val="22"/>
                <w:szCs w:val="22"/>
              </w:rPr>
              <w:t>Selbständig tätig</w:t>
            </w:r>
            <w:r w:rsidR="00A4010B">
              <w:rPr>
                <w:rFonts w:ascii="Calibri" w:hAnsi="Calibri"/>
                <w:sz w:val="22"/>
                <w:szCs w:val="22"/>
              </w:rPr>
              <w:t xml:space="preserve"> seit </w:t>
            </w:r>
            <w:r w:rsidR="00ED27D7">
              <w:rPr>
                <w:rFonts w:ascii="Calibri" w:hAnsi="Calibri"/>
                <w:sz w:val="22"/>
                <w:szCs w:val="22"/>
              </w:rPr>
              <w:t>J</w:t>
            </w:r>
            <w:r w:rsidR="000A0840">
              <w:rPr>
                <w:rFonts w:ascii="Calibri" w:hAnsi="Calibri"/>
                <w:sz w:val="22"/>
                <w:szCs w:val="22"/>
              </w:rPr>
              <w:t>anu</w:t>
            </w:r>
            <w:r w:rsidR="00BE5326">
              <w:rPr>
                <w:rFonts w:ascii="Calibri" w:hAnsi="Calibri"/>
                <w:sz w:val="22"/>
                <w:szCs w:val="22"/>
              </w:rPr>
              <w:t>a</w:t>
            </w:r>
            <w:r w:rsidR="000A0840">
              <w:rPr>
                <w:rFonts w:ascii="Calibri" w:hAnsi="Calibri"/>
                <w:sz w:val="22"/>
                <w:szCs w:val="22"/>
              </w:rPr>
              <w:t>r</w:t>
            </w:r>
            <w:r w:rsidR="003713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F62E0">
              <w:rPr>
                <w:rFonts w:ascii="Calibri" w:hAnsi="Calibri"/>
                <w:sz w:val="22"/>
                <w:szCs w:val="22"/>
              </w:rPr>
              <w:t>201</w:t>
            </w:r>
            <w:r w:rsidR="00BE5326">
              <w:rPr>
                <w:rFonts w:ascii="Calibri" w:hAnsi="Calibri"/>
                <w:sz w:val="22"/>
                <w:szCs w:val="22"/>
              </w:rPr>
              <w:t>5</w:t>
            </w:r>
            <w:r w:rsidR="002F62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E5326" w:rsidRPr="00793F93" w:rsidTr="009378E7">
        <w:trPr>
          <w:trHeight w:val="1650"/>
        </w:trPr>
        <w:tc>
          <w:tcPr>
            <w:tcW w:w="3444" w:type="dxa"/>
          </w:tcPr>
          <w:p w:rsidR="00BE5326" w:rsidRPr="00793F93" w:rsidRDefault="00BE5326" w:rsidP="007E15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59" w:type="dxa"/>
          </w:tcPr>
          <w:p w:rsidR="00BE5326" w:rsidRPr="0013320D" w:rsidRDefault="00BE5326" w:rsidP="0037139D">
            <w:pPr>
              <w:tabs>
                <w:tab w:val="left" w:pos="1080"/>
              </w:tabs>
              <w:ind w:left="-105"/>
              <w:rPr>
                <w:rFonts w:ascii="Calibri" w:hAnsi="Calibri"/>
                <w:b/>
                <w:noProof/>
                <w:sz w:val="24"/>
                <w:szCs w:val="22"/>
                <w:lang w:eastAsia="en-US"/>
              </w:rPr>
            </w:pPr>
          </w:p>
        </w:tc>
      </w:tr>
    </w:tbl>
    <w:p w:rsidR="00446CDF" w:rsidRPr="00DC48AB" w:rsidRDefault="00446CDF" w:rsidP="006456B2">
      <w:pPr>
        <w:ind w:left="142"/>
        <w:rPr>
          <w:rFonts w:ascii="Calibri" w:hAnsi="Calibri"/>
          <w:b/>
          <w:sz w:val="24"/>
          <w:szCs w:val="22"/>
          <w:u w:val="single"/>
        </w:rPr>
      </w:pPr>
      <w:r>
        <w:rPr>
          <w:rFonts w:ascii="Calibri" w:hAnsi="Calibri"/>
          <w:b/>
          <w:sz w:val="24"/>
          <w:szCs w:val="22"/>
          <w:u w:val="single"/>
        </w:rPr>
        <w:t>Leistungsspektrum</w:t>
      </w:r>
    </w:p>
    <w:p w:rsidR="005A0F6F" w:rsidRDefault="005A0F6F" w:rsidP="002161E1">
      <w:pPr>
        <w:pStyle w:val="Listenabsatz"/>
        <w:ind w:left="709"/>
        <w:rPr>
          <w:rFonts w:asciiTheme="minorHAnsi" w:hAnsiTheme="minorHAnsi"/>
          <w:sz w:val="22"/>
          <w:szCs w:val="22"/>
        </w:rPr>
      </w:pPr>
    </w:p>
    <w:p w:rsidR="000A0840" w:rsidRDefault="000A0840" w:rsidP="000A0840">
      <w:p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</w:p>
    <w:p w:rsidR="000A0840" w:rsidRDefault="000A0840" w:rsidP="000A0840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>Übernahme umschriebener Pojekte, Arbeitspakete oder Beratungsmandate</w:t>
      </w:r>
      <w:r w:rsidR="0091198E">
        <w:rPr>
          <w:rFonts w:ascii="Century Gothic" w:eastAsia="Arial Unicode MS" w:hAnsi="Century Gothic" w:cs="Arial Unicode MS"/>
          <w:w w:val="103"/>
        </w:rPr>
        <w:t xml:space="preserve"> </w:t>
      </w:r>
      <w:r>
        <w:rPr>
          <w:rFonts w:ascii="Century Gothic" w:eastAsia="Arial Unicode MS" w:hAnsi="Century Gothic" w:cs="Arial Unicode MS"/>
          <w:w w:val="103"/>
        </w:rPr>
        <w:t>mit zeitlich definiertem Horizont</w:t>
      </w:r>
    </w:p>
    <w:p w:rsidR="000A0840" w:rsidRDefault="009378E7" w:rsidP="000A0840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>Bedarfsorientiertes</w:t>
      </w:r>
      <w:r w:rsidR="000A0840">
        <w:rPr>
          <w:rFonts w:ascii="Century Gothic" w:eastAsia="Arial Unicode MS" w:hAnsi="Century Gothic" w:cs="Arial Unicode MS"/>
          <w:w w:val="103"/>
        </w:rPr>
        <w:t xml:space="preserve"> Abfangen von Belastungsspitzen</w:t>
      </w:r>
      <w:r w:rsidR="0091198E">
        <w:rPr>
          <w:rFonts w:ascii="Century Gothic" w:eastAsia="Arial Unicode MS" w:hAnsi="Century Gothic" w:cs="Arial Unicode MS"/>
          <w:w w:val="103"/>
        </w:rPr>
        <w:t xml:space="preserve"> </w:t>
      </w:r>
      <w:r w:rsidR="000A0840">
        <w:rPr>
          <w:rFonts w:ascii="Century Gothic" w:eastAsia="Arial Unicode MS" w:hAnsi="Century Gothic" w:cs="Arial Unicode MS"/>
          <w:w w:val="103"/>
        </w:rPr>
        <w:t xml:space="preserve">und Kapazitätsengpässen </w:t>
      </w:r>
    </w:p>
    <w:p w:rsidR="000A0840" w:rsidRDefault="000A0840" w:rsidP="000A0840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>Flexibles Agieren vor Ort, bei Kooperationspartnern des Kunden oder durch Zuarbeit aus dem Büro in Wiesbaden</w:t>
      </w:r>
    </w:p>
    <w:p w:rsidR="000A0840" w:rsidRPr="002D2C37" w:rsidRDefault="000A0840" w:rsidP="000A0840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 w:rsidRPr="002D2C37">
        <w:rPr>
          <w:rFonts w:ascii="Century Gothic" w:eastAsia="Arial Unicode MS" w:hAnsi="Century Gothic" w:cs="Arial Unicode MS"/>
          <w:w w:val="103"/>
        </w:rPr>
        <w:t>Rahmenkooperationen/Backup für globale sowie nationale Review</w:t>
      </w:r>
      <w:r w:rsidR="002D2C37" w:rsidRPr="002D2C37">
        <w:rPr>
          <w:rFonts w:ascii="Century Gothic" w:eastAsia="Arial Unicode MS" w:hAnsi="Century Gothic" w:cs="Arial Unicode MS"/>
          <w:w w:val="103"/>
        </w:rPr>
        <w:t>-</w:t>
      </w:r>
      <w:r w:rsidRPr="002D2C37">
        <w:rPr>
          <w:rFonts w:ascii="Century Gothic" w:eastAsia="Arial Unicode MS" w:hAnsi="Century Gothic" w:cs="Arial Unicode MS"/>
          <w:w w:val="103"/>
        </w:rPr>
        <w:t xml:space="preserve"> </w:t>
      </w:r>
      <w:r w:rsidR="002D2C37" w:rsidRPr="002D2C37">
        <w:rPr>
          <w:rFonts w:ascii="Century Gothic" w:eastAsia="Arial Unicode MS" w:hAnsi="Century Gothic" w:cs="Arial Unicode MS"/>
          <w:w w:val="103"/>
        </w:rPr>
        <w:t>u</w:t>
      </w:r>
      <w:r w:rsidRPr="002D2C37">
        <w:rPr>
          <w:rFonts w:ascii="Century Gothic" w:eastAsia="Arial Unicode MS" w:hAnsi="Century Gothic" w:cs="Arial Unicode MS"/>
          <w:w w:val="103"/>
        </w:rPr>
        <w:t xml:space="preserve">nd </w:t>
      </w:r>
      <w:r w:rsidR="002D2C37">
        <w:rPr>
          <w:rFonts w:ascii="Century Gothic" w:eastAsia="Arial Unicode MS" w:hAnsi="Century Gothic" w:cs="Arial Unicode MS"/>
          <w:w w:val="103"/>
        </w:rPr>
        <w:t>Freigabe</w:t>
      </w:r>
      <w:r w:rsidR="002D2C37" w:rsidRPr="002D2C37">
        <w:rPr>
          <w:rFonts w:ascii="Century Gothic" w:eastAsia="Arial Unicode MS" w:hAnsi="Century Gothic" w:cs="Arial Unicode MS"/>
          <w:w w:val="103"/>
        </w:rPr>
        <w:t>-</w:t>
      </w:r>
      <w:r w:rsidRPr="002D2C37">
        <w:rPr>
          <w:rFonts w:ascii="Century Gothic" w:eastAsia="Arial Unicode MS" w:hAnsi="Century Gothic" w:cs="Arial Unicode MS"/>
          <w:w w:val="103"/>
        </w:rPr>
        <w:t xml:space="preserve"> Prozesse</w:t>
      </w:r>
    </w:p>
    <w:p w:rsidR="000A0840" w:rsidRDefault="000A0840" w:rsidP="000A0840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>Vertretung von Fachkräften im Krankheitsfall, bei Schwangerschaft oder geplanten Abwesenheiten</w:t>
      </w:r>
    </w:p>
    <w:p w:rsidR="000A0840" w:rsidRDefault="000A0840" w:rsidP="000A0840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>Interim</w:t>
      </w:r>
      <w:r w:rsidR="0091198E">
        <w:rPr>
          <w:rFonts w:ascii="Century Gothic" w:eastAsia="Arial Unicode MS" w:hAnsi="Century Gothic" w:cs="Arial Unicode MS"/>
          <w:w w:val="103"/>
        </w:rPr>
        <w:t xml:space="preserve"> P</w:t>
      </w:r>
      <w:r>
        <w:rPr>
          <w:rFonts w:ascii="Century Gothic" w:eastAsia="Arial Unicode MS" w:hAnsi="Century Gothic" w:cs="Arial Unicode MS"/>
          <w:w w:val="103"/>
        </w:rPr>
        <w:t xml:space="preserve">rojekte bei Vakanzen bzw. bis zur Nach- oder Neubesetzung von Schlüsselfunktionen </w:t>
      </w:r>
    </w:p>
    <w:p w:rsidR="000A0840" w:rsidRDefault="000A0840" w:rsidP="000A0840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 xml:space="preserve">Beratungsleistungen </w:t>
      </w:r>
      <w:r w:rsidR="009378E7">
        <w:rPr>
          <w:rFonts w:ascii="Century Gothic" w:eastAsia="Arial Unicode MS" w:hAnsi="Century Gothic" w:cs="Arial Unicode MS"/>
          <w:w w:val="103"/>
        </w:rPr>
        <w:t xml:space="preserve">sowohl </w:t>
      </w:r>
      <w:r>
        <w:rPr>
          <w:rFonts w:ascii="Century Gothic" w:eastAsia="Arial Unicode MS" w:hAnsi="Century Gothic" w:cs="Arial Unicode MS"/>
          <w:w w:val="103"/>
        </w:rPr>
        <w:t>im Managementbereich als auch „hands on“ Tä</w:t>
      </w:r>
      <w:r w:rsidR="0091198E">
        <w:rPr>
          <w:rFonts w:ascii="Century Gothic" w:eastAsia="Arial Unicode MS" w:hAnsi="Century Gothic" w:cs="Arial Unicode MS"/>
          <w:w w:val="103"/>
        </w:rPr>
        <w:t>t</w:t>
      </w:r>
      <w:r>
        <w:rPr>
          <w:rFonts w:ascii="Century Gothic" w:eastAsia="Arial Unicode MS" w:hAnsi="Century Gothic" w:cs="Arial Unicode MS"/>
          <w:w w:val="103"/>
        </w:rPr>
        <w:t>igkeiten im operativen Umfeld</w:t>
      </w:r>
    </w:p>
    <w:p w:rsidR="000A0840" w:rsidRDefault="000A0840" w:rsidP="000A0840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 xml:space="preserve">Wahrnehmung externer Termine im Kundenauftrag (z.B. KOL-Besuche, Advisory Boards, Auswahl </w:t>
      </w:r>
      <w:r w:rsidR="009378E7">
        <w:rPr>
          <w:rFonts w:ascii="Century Gothic" w:eastAsia="Arial Unicode MS" w:hAnsi="Century Gothic" w:cs="Arial Unicode MS"/>
          <w:w w:val="103"/>
        </w:rPr>
        <w:t>und</w:t>
      </w:r>
      <w:r>
        <w:rPr>
          <w:rFonts w:ascii="Century Gothic" w:eastAsia="Arial Unicode MS" w:hAnsi="Century Gothic" w:cs="Arial Unicode MS"/>
          <w:w w:val="103"/>
        </w:rPr>
        <w:t xml:space="preserve"> Überwachung von Dienstleistern, Audits</w:t>
      </w:r>
      <w:r w:rsidR="009378E7">
        <w:rPr>
          <w:rFonts w:ascii="Century Gothic" w:eastAsia="Arial Unicode MS" w:hAnsi="Century Gothic" w:cs="Arial Unicode MS"/>
          <w:w w:val="103"/>
        </w:rPr>
        <w:t xml:space="preserve">, </w:t>
      </w:r>
      <w:r>
        <w:rPr>
          <w:rFonts w:ascii="Century Gothic" w:eastAsia="Arial Unicode MS" w:hAnsi="Century Gothic" w:cs="Arial Unicode MS"/>
          <w:w w:val="103"/>
        </w:rPr>
        <w:t xml:space="preserve">Vorbereitung auf Behördeninspektionen) </w:t>
      </w:r>
    </w:p>
    <w:p w:rsidR="000A0840" w:rsidRDefault="000A0840" w:rsidP="000A0840">
      <w:pPr>
        <w:pStyle w:val="Listenabsatz"/>
        <w:numPr>
          <w:ilvl w:val="0"/>
          <w:numId w:val="32"/>
        </w:num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t xml:space="preserve">Vorhandensein eines Partnernetzwerks mit spezifischer </w:t>
      </w:r>
      <w:r w:rsidR="002D2C37">
        <w:rPr>
          <w:rFonts w:ascii="Century Gothic" w:eastAsia="Arial Unicode MS" w:hAnsi="Century Gothic" w:cs="Arial Unicode MS"/>
          <w:w w:val="103"/>
        </w:rPr>
        <w:t>Fachexpertise</w:t>
      </w:r>
    </w:p>
    <w:p w:rsidR="002161E1" w:rsidRPr="00DC48AB" w:rsidRDefault="002161E1" w:rsidP="000A0840">
      <w:pPr>
        <w:pStyle w:val="Listenabsatz"/>
        <w:ind w:left="993"/>
        <w:rPr>
          <w:rFonts w:asciiTheme="minorHAnsi" w:hAnsiTheme="minorHAnsi"/>
          <w:sz w:val="22"/>
          <w:szCs w:val="22"/>
        </w:rPr>
      </w:pPr>
    </w:p>
    <w:p w:rsidR="009378E7" w:rsidRDefault="009378E7">
      <w:pPr>
        <w:rPr>
          <w:rFonts w:ascii="Century Gothic" w:eastAsia="Arial Unicode MS" w:hAnsi="Century Gothic" w:cs="Arial Unicode MS"/>
          <w:w w:val="103"/>
        </w:rPr>
      </w:pPr>
      <w:r>
        <w:rPr>
          <w:rFonts w:ascii="Century Gothic" w:eastAsia="Arial Unicode MS" w:hAnsi="Century Gothic" w:cs="Arial Unicode MS"/>
          <w:w w:val="103"/>
        </w:rPr>
        <w:br w:type="page"/>
      </w:r>
    </w:p>
    <w:p w:rsidR="00896D90" w:rsidRPr="005A21B7" w:rsidRDefault="00896D90" w:rsidP="00896D90">
      <w:pPr>
        <w:spacing w:line="276" w:lineRule="auto"/>
        <w:ind w:right="-20"/>
        <w:rPr>
          <w:rFonts w:ascii="Century Gothic" w:eastAsia="Arial Unicode MS" w:hAnsi="Century Gothic" w:cs="Arial Unicode MS"/>
          <w:b/>
          <w:w w:val="103"/>
          <w:u w:val="single"/>
        </w:rPr>
      </w:pPr>
      <w:bookmarkStart w:id="0" w:name="_GoBack"/>
      <w:r w:rsidRPr="005A21B7">
        <w:rPr>
          <w:rFonts w:ascii="Century Gothic" w:eastAsia="Arial Unicode MS" w:hAnsi="Century Gothic" w:cs="Arial Unicode MS"/>
          <w:b/>
          <w:w w:val="103"/>
          <w:u w:val="single"/>
        </w:rPr>
        <w:lastRenderedPageBreak/>
        <w:t>Tätigkeitsschwerpunkte</w:t>
      </w:r>
    </w:p>
    <w:bookmarkEnd w:id="0"/>
    <w:p w:rsidR="00896D90" w:rsidRPr="00896D90" w:rsidRDefault="00896D90" w:rsidP="00896D90">
      <w:pPr>
        <w:spacing w:line="276" w:lineRule="auto"/>
        <w:ind w:right="-20"/>
        <w:rPr>
          <w:rFonts w:ascii="Century Gothic" w:eastAsia="Arial Unicode MS" w:hAnsi="Century Gothic" w:cs="Arial Unicode MS"/>
          <w:w w:val="103"/>
        </w:rPr>
      </w:pPr>
    </w:p>
    <w:p w:rsidR="00896D90" w:rsidRPr="00896D90" w:rsidRDefault="00896D90" w:rsidP="00896D90">
      <w:pPr>
        <w:numPr>
          <w:ilvl w:val="0"/>
          <w:numId w:val="33"/>
        </w:numPr>
        <w:spacing w:after="160" w:line="276" w:lineRule="auto"/>
        <w:ind w:right="-20"/>
        <w:contextualSpacing/>
        <w:rPr>
          <w:rFonts w:ascii="Century Gothic" w:eastAsia="Arial Unicode MS" w:hAnsi="Century Gothic" w:cs="Arial Unicode MS"/>
          <w:w w:val="103"/>
        </w:rPr>
      </w:pPr>
      <w:r w:rsidRPr="00896D90">
        <w:rPr>
          <w:rFonts w:ascii="Century Gothic" w:eastAsia="Arial Unicode MS" w:hAnsi="Century Gothic" w:cs="Arial Unicode MS"/>
          <w:w w:val="103"/>
        </w:rPr>
        <w:t>Interim</w:t>
      </w:r>
      <w:r w:rsidR="0091198E">
        <w:rPr>
          <w:rFonts w:ascii="Century Gothic" w:eastAsia="Arial Unicode MS" w:hAnsi="Century Gothic" w:cs="Arial Unicode MS"/>
          <w:w w:val="103"/>
        </w:rPr>
        <w:t xml:space="preserve"> M</w:t>
      </w:r>
      <w:r w:rsidRPr="00896D90">
        <w:rPr>
          <w:rFonts w:ascii="Century Gothic" w:eastAsia="Arial Unicode MS" w:hAnsi="Century Gothic" w:cs="Arial Unicode MS"/>
          <w:w w:val="103"/>
        </w:rPr>
        <w:t>anagement für die Pharmazeutische Industrie im Bereich Medizin</w:t>
      </w:r>
      <w:r w:rsidRPr="00896D90">
        <w:rPr>
          <w:rFonts w:ascii="Century Gothic" w:eastAsia="Arial Unicode MS" w:hAnsi="Century Gothic" w:cs="Arial Unicode MS"/>
          <w:w w:val="103"/>
        </w:rPr>
        <w:br/>
        <w:t>(globale and nationale Projektarbeit in Medical Affairs, Pharmakovigilanz, Regulatory Affairs, GCP-Qualitätssicherung)</w:t>
      </w:r>
    </w:p>
    <w:p w:rsidR="00896D90" w:rsidRPr="00896D90" w:rsidRDefault="00896D90" w:rsidP="00896D90">
      <w:pPr>
        <w:numPr>
          <w:ilvl w:val="0"/>
          <w:numId w:val="33"/>
        </w:numPr>
        <w:spacing w:after="160" w:line="276" w:lineRule="auto"/>
        <w:ind w:right="-20"/>
        <w:contextualSpacing/>
        <w:rPr>
          <w:rFonts w:ascii="Century Gothic" w:eastAsia="Arial Unicode MS" w:hAnsi="Century Gothic" w:cs="Arial Unicode MS"/>
          <w:w w:val="103"/>
        </w:rPr>
      </w:pPr>
      <w:r w:rsidRPr="00896D90">
        <w:rPr>
          <w:rFonts w:ascii="Century Gothic" w:eastAsia="Arial Unicode MS" w:hAnsi="Century Gothic" w:cs="Arial Unicode MS"/>
          <w:w w:val="103"/>
        </w:rPr>
        <w:t>Aufbau- und Organisationsberatung für Start-Ups, Filalneugründungen, Pharma- Biotechnologieunternehmen mit den Schwerpunkten Medizin, Qualitätsmanagement und Vorbereitung von Behördeninspektionen</w:t>
      </w:r>
    </w:p>
    <w:p w:rsidR="00896D90" w:rsidRPr="00896D90" w:rsidRDefault="00896D90" w:rsidP="00896D90">
      <w:pPr>
        <w:numPr>
          <w:ilvl w:val="0"/>
          <w:numId w:val="33"/>
        </w:numPr>
        <w:spacing w:after="160" w:line="276" w:lineRule="auto"/>
        <w:ind w:right="-20"/>
        <w:contextualSpacing/>
        <w:rPr>
          <w:rFonts w:ascii="Century Gothic" w:eastAsia="Arial Unicode MS" w:hAnsi="Century Gothic" w:cs="Arial Unicode MS"/>
          <w:w w:val="103"/>
        </w:rPr>
      </w:pPr>
      <w:r w:rsidRPr="00896D90">
        <w:rPr>
          <w:rFonts w:ascii="Century Gothic" w:eastAsia="Arial Unicode MS" w:hAnsi="Century Gothic" w:cs="Arial Unicode MS"/>
          <w:w w:val="103"/>
        </w:rPr>
        <w:t>Schnittstellen- und Prozessanalyse, interdisziplinäre Prozessoptimierung und qualitätsorientierte Zeit- und Kapazitätsanalyse zur Effizientsteigerung von Teams sowie deren Arbeitsabläufen</w:t>
      </w:r>
    </w:p>
    <w:p w:rsidR="00896D90" w:rsidRPr="00896D90" w:rsidRDefault="00896D90" w:rsidP="00896D90">
      <w:pPr>
        <w:numPr>
          <w:ilvl w:val="0"/>
          <w:numId w:val="33"/>
        </w:numPr>
        <w:spacing w:after="160" w:line="276" w:lineRule="auto"/>
        <w:ind w:right="-20"/>
        <w:contextualSpacing/>
        <w:rPr>
          <w:rFonts w:ascii="Century Gothic" w:eastAsia="Arial Unicode MS" w:hAnsi="Century Gothic" w:cs="Arial Unicode MS"/>
          <w:w w:val="103"/>
        </w:rPr>
      </w:pPr>
      <w:r w:rsidRPr="00896D90">
        <w:rPr>
          <w:rFonts w:ascii="Century Gothic" w:eastAsia="Arial Unicode MS" w:hAnsi="Century Gothic" w:cs="Arial Unicode MS"/>
          <w:w w:val="103"/>
        </w:rPr>
        <w:t>Erarbeiten von Lösungsansätzen bei Kapazitätsengpässen, Moderation, Begleitung und Monitoring sowie ggf. Nachbessern von eingeleiteten Maßnahmen und implementierten Prozessen im Sinne des TQM</w:t>
      </w:r>
    </w:p>
    <w:p w:rsidR="00896D90" w:rsidRPr="00896D90" w:rsidRDefault="00896D90" w:rsidP="00896D90">
      <w:pPr>
        <w:numPr>
          <w:ilvl w:val="0"/>
          <w:numId w:val="33"/>
        </w:numPr>
        <w:spacing w:after="160" w:line="276" w:lineRule="auto"/>
        <w:ind w:right="-20"/>
        <w:contextualSpacing/>
        <w:rPr>
          <w:rFonts w:ascii="Century Gothic" w:eastAsia="Arial Unicode MS" w:hAnsi="Century Gothic" w:cs="Arial Unicode MS"/>
          <w:w w:val="103"/>
        </w:rPr>
      </w:pPr>
      <w:r w:rsidRPr="00896D90">
        <w:rPr>
          <w:rFonts w:ascii="Century Gothic" w:eastAsia="Arial Unicode MS" w:hAnsi="Century Gothic" w:cs="Arial Unicode MS"/>
          <w:w w:val="103"/>
        </w:rPr>
        <w:t xml:space="preserve">Strategieentwicklung zum nachhaltigen Wirksamwerden neu implementierter Prozesse (z.B. </w:t>
      </w:r>
      <w:r w:rsidR="0013320D">
        <w:rPr>
          <w:rFonts w:ascii="Century Gothic" w:eastAsia="Arial Unicode MS" w:hAnsi="Century Gothic" w:cs="Arial Unicode MS"/>
          <w:w w:val="103"/>
        </w:rPr>
        <w:t xml:space="preserve">SOPs, </w:t>
      </w:r>
      <w:r w:rsidRPr="00896D90">
        <w:rPr>
          <w:rFonts w:ascii="Century Gothic" w:eastAsia="Arial Unicode MS" w:hAnsi="Century Gothic" w:cs="Arial Unicode MS"/>
          <w:w w:val="103"/>
        </w:rPr>
        <w:t>Werbematerialfreigabe, Nebenwirkungsbearbeitung, Mitarbeiterschulung), Strukturen (z.B. nach Re-Organisationen, Merger, Spin-off) oder Systeme (z.B. globale Datenbanken, CRM Systeme, Regulatory Content Management Platforms)</w:t>
      </w:r>
    </w:p>
    <w:p w:rsidR="00493F91" w:rsidRDefault="00493F91" w:rsidP="00CB0D1C">
      <w:pPr>
        <w:rPr>
          <w:rFonts w:asciiTheme="minorHAnsi" w:hAnsiTheme="minorHAnsi"/>
          <w:sz w:val="22"/>
          <w:szCs w:val="22"/>
        </w:rPr>
      </w:pPr>
    </w:p>
    <w:p w:rsidR="002F62E0" w:rsidRPr="00CB0D1C" w:rsidRDefault="002F62E0" w:rsidP="00CB0D1C">
      <w:pPr>
        <w:rPr>
          <w:rFonts w:asciiTheme="minorHAnsi" w:hAnsiTheme="minorHAnsi"/>
          <w:sz w:val="22"/>
          <w:szCs w:val="22"/>
        </w:rPr>
      </w:pPr>
    </w:p>
    <w:p w:rsidR="007D2730" w:rsidRDefault="00446CDF" w:rsidP="00353C97">
      <w:pPr>
        <w:pStyle w:val="berschrift2"/>
        <w:ind w:left="142"/>
        <w:jc w:val="left"/>
        <w:rPr>
          <w:rFonts w:ascii="Calibri" w:hAnsi="Calibri"/>
          <w:sz w:val="24"/>
          <w:szCs w:val="24"/>
          <w:lang w:val="de-CH"/>
        </w:rPr>
      </w:pPr>
      <w:r w:rsidRPr="008647F1">
        <w:rPr>
          <w:rFonts w:ascii="Calibri" w:hAnsi="Calibri"/>
          <w:sz w:val="24"/>
          <w:szCs w:val="24"/>
          <w:lang w:val="de-CH"/>
        </w:rPr>
        <w:t>K</w:t>
      </w:r>
      <w:r>
        <w:rPr>
          <w:rFonts w:ascii="Calibri" w:hAnsi="Calibri"/>
          <w:sz w:val="24"/>
          <w:szCs w:val="24"/>
          <w:lang w:val="de-CH"/>
        </w:rPr>
        <w:t>UNDEN</w:t>
      </w:r>
      <w:r w:rsidR="0013320D">
        <w:rPr>
          <w:rFonts w:ascii="Calibri" w:hAnsi="Calibri"/>
          <w:sz w:val="24"/>
          <w:szCs w:val="24"/>
          <w:lang w:val="de-CH"/>
        </w:rPr>
        <w:t xml:space="preserve">   </w:t>
      </w:r>
    </w:p>
    <w:p w:rsidR="00353C97" w:rsidRDefault="00353C97" w:rsidP="00353C97">
      <w:pPr>
        <w:rPr>
          <w:lang w:val="de-CH"/>
        </w:rPr>
      </w:pPr>
    </w:p>
    <w:tbl>
      <w:tblPr>
        <w:tblStyle w:val="Tabellenraster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1901"/>
        <w:gridCol w:w="14"/>
        <w:gridCol w:w="906"/>
        <w:gridCol w:w="2011"/>
        <w:gridCol w:w="906"/>
        <w:gridCol w:w="2853"/>
      </w:tblGrid>
      <w:tr w:rsidR="007D2730" w:rsidTr="0098689A">
        <w:tc>
          <w:tcPr>
            <w:tcW w:w="2807" w:type="dxa"/>
            <w:gridSpan w:val="2"/>
          </w:tcPr>
          <w:p w:rsidR="0098689A" w:rsidRPr="0013320D" w:rsidRDefault="0098689A" w:rsidP="007D2730">
            <w:pPr>
              <w:pStyle w:val="Listenabsatz"/>
              <w:spacing w:after="240"/>
              <w:ind w:left="0"/>
              <w:jc w:val="center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</w:p>
          <w:p w:rsidR="007D2730" w:rsidRDefault="00396907" w:rsidP="007D2730">
            <w:pPr>
              <w:pStyle w:val="Listenabsatz"/>
              <w:spacing w:after="24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690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2955DD0" wp14:editId="673CFA15">
                  <wp:extent cx="1524000" cy="447569"/>
                  <wp:effectExtent l="0" t="0" r="0" b="0"/>
                  <wp:docPr id="7" name="Picture 6" descr="Shire Logo 3005 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hire Logo 3005 EC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44" cy="44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gridSpan w:val="3"/>
          </w:tcPr>
          <w:p w:rsidR="0098689A" w:rsidRDefault="0098689A" w:rsidP="00353C97">
            <w:pPr>
              <w:pStyle w:val="Listenabsatz"/>
              <w:spacing w:after="24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8689A" w:rsidRDefault="00396907" w:rsidP="00DC1832">
            <w:pPr>
              <w:pStyle w:val="Listenabsatz"/>
              <w:spacing w:after="24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52EBD8" wp14:editId="6D2E8CBE">
                  <wp:extent cx="1143000" cy="58057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454" cy="585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gridSpan w:val="2"/>
          </w:tcPr>
          <w:p w:rsidR="007D2730" w:rsidRDefault="00DC1832" w:rsidP="00DC1832">
            <w:pPr>
              <w:pStyle w:val="berschrift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3320D">
              <w:rPr>
                <w:noProof/>
                <w:lang w:eastAsia="en-US"/>
              </w:rPr>
              <w:t xml:space="preserve"> </w:t>
            </w:r>
            <w:r w:rsidR="00353C97" w:rsidRPr="00DC1832">
              <w:rPr>
                <w:noProof/>
                <w:u w:val="none"/>
              </w:rPr>
              <w:drawing>
                <wp:inline distT="0" distB="0" distL="0" distR="0" wp14:anchorId="2DDA359C" wp14:editId="27475A65">
                  <wp:extent cx="952500" cy="952500"/>
                  <wp:effectExtent l="0" t="0" r="0" b="0"/>
                  <wp:docPr id="14" name="Picture 14" descr="https://images.forbes.com/media/lists/companies/baxalta_416x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forbes.com/media/lists/companies/baxalta_416x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20D">
              <w:rPr>
                <w:rFonts w:asciiTheme="minorHAnsi" w:hAnsiTheme="minorHAnsi"/>
                <w:noProof/>
                <w:sz w:val="22"/>
                <w:szCs w:val="22"/>
                <w:u w:val="none"/>
                <w:lang w:eastAsia="en-US"/>
              </w:rPr>
              <w:t xml:space="preserve">          </w:t>
            </w:r>
            <w:r w:rsidRPr="00DC1832">
              <w:rPr>
                <w:rFonts w:asciiTheme="minorHAnsi" w:hAnsiTheme="minorHAnsi"/>
                <w:noProof/>
                <w:sz w:val="22"/>
                <w:szCs w:val="22"/>
                <w:u w:val="none"/>
              </w:rPr>
              <w:drawing>
                <wp:inline distT="0" distB="0" distL="0" distR="0" wp14:anchorId="77639B6C" wp14:editId="434E6A0E">
                  <wp:extent cx="933450" cy="663012"/>
                  <wp:effectExtent l="0" t="0" r="0" b="3810"/>
                  <wp:docPr id="16" name="Picture 16" descr="C:\Users\tzimmerman-c\Documents\mer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zimmerman-c\Documents\mer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CDF" w:rsidTr="005A0F6F">
        <w:trPr>
          <w:gridBefore w:val="1"/>
          <w:wBefore w:w="906" w:type="dxa"/>
        </w:trPr>
        <w:tc>
          <w:tcPr>
            <w:tcW w:w="2821" w:type="dxa"/>
            <w:gridSpan w:val="3"/>
          </w:tcPr>
          <w:p w:rsidR="00446CDF" w:rsidRDefault="00446CDF" w:rsidP="006E1925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2917" w:type="dxa"/>
            <w:gridSpan w:val="2"/>
          </w:tcPr>
          <w:p w:rsidR="00446CDF" w:rsidRDefault="00446CDF" w:rsidP="006E1925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2853" w:type="dxa"/>
          </w:tcPr>
          <w:p w:rsidR="00446CDF" w:rsidRDefault="00446CDF" w:rsidP="006E1925">
            <w:pPr>
              <w:pStyle w:val="Listenabsatz"/>
              <w:ind w:left="0"/>
              <w:rPr>
                <w:noProof/>
              </w:rPr>
            </w:pPr>
          </w:p>
        </w:tc>
      </w:tr>
      <w:tr w:rsidR="00446CDF" w:rsidTr="0098689A">
        <w:tc>
          <w:tcPr>
            <w:tcW w:w="2821" w:type="dxa"/>
            <w:gridSpan w:val="3"/>
          </w:tcPr>
          <w:p w:rsidR="0098689A" w:rsidRDefault="0098689A" w:rsidP="007D2730">
            <w:pPr>
              <w:pStyle w:val="Listenabsatz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46CDF" w:rsidRDefault="00446CDF" w:rsidP="007D2730">
            <w:pPr>
              <w:pStyle w:val="Listenabsatz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B46576" wp14:editId="30A562EB">
                  <wp:extent cx="1386840" cy="396240"/>
                  <wp:effectExtent l="0" t="0" r="381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1B6B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2917" w:type="dxa"/>
            <w:gridSpan w:val="2"/>
          </w:tcPr>
          <w:p w:rsidR="0098689A" w:rsidRDefault="0098689A" w:rsidP="007D2730">
            <w:pPr>
              <w:pStyle w:val="Listenabsatz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46CDF" w:rsidRDefault="00E51B6B" w:rsidP="007D2730">
            <w:pPr>
              <w:pStyle w:val="Listenabsatz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A79568" wp14:editId="421B738C">
                  <wp:extent cx="1676400" cy="34754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4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gridSpan w:val="2"/>
          </w:tcPr>
          <w:p w:rsidR="00446CDF" w:rsidRDefault="00E123AB" w:rsidP="007D2730">
            <w:pPr>
              <w:pStyle w:val="Listenabsatz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12C20E" wp14:editId="64AB7251">
                  <wp:extent cx="1346200" cy="497060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849" cy="49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3AB" w:rsidTr="00E51B6B">
        <w:trPr>
          <w:gridBefore w:val="1"/>
          <w:wBefore w:w="906" w:type="dxa"/>
          <w:trHeight w:val="325"/>
        </w:trPr>
        <w:tc>
          <w:tcPr>
            <w:tcW w:w="2821" w:type="dxa"/>
            <w:gridSpan w:val="3"/>
          </w:tcPr>
          <w:p w:rsidR="00E123AB" w:rsidRDefault="00E123AB"/>
        </w:tc>
        <w:tc>
          <w:tcPr>
            <w:tcW w:w="2917" w:type="dxa"/>
            <w:gridSpan w:val="2"/>
          </w:tcPr>
          <w:p w:rsidR="00E123AB" w:rsidRDefault="00E123AB"/>
        </w:tc>
        <w:tc>
          <w:tcPr>
            <w:tcW w:w="2853" w:type="dxa"/>
          </w:tcPr>
          <w:p w:rsidR="00E123AB" w:rsidRDefault="00E123AB"/>
        </w:tc>
      </w:tr>
    </w:tbl>
    <w:p w:rsidR="006456B2" w:rsidRDefault="006456B2" w:rsidP="00446CDF">
      <w:pPr>
        <w:rPr>
          <w:rFonts w:asciiTheme="minorHAnsi" w:hAnsiTheme="minorHAnsi"/>
          <w:sz w:val="22"/>
          <w:szCs w:val="22"/>
        </w:rPr>
      </w:pPr>
    </w:p>
    <w:p w:rsidR="002D2C37" w:rsidRDefault="002D2C37" w:rsidP="00446CDF">
      <w:pPr>
        <w:rPr>
          <w:rFonts w:asciiTheme="minorHAnsi" w:hAnsiTheme="minorHAnsi"/>
          <w:sz w:val="22"/>
          <w:szCs w:val="22"/>
        </w:rPr>
      </w:pPr>
    </w:p>
    <w:p w:rsidR="006456B2" w:rsidRDefault="0013320D" w:rsidP="003902A7">
      <w:pPr>
        <w:pStyle w:val="berschrift2"/>
        <w:ind w:left="142"/>
        <w:jc w:val="left"/>
        <w:rPr>
          <w:rFonts w:ascii="Calibri" w:hAnsi="Calibri"/>
          <w:b w:val="0"/>
          <w:sz w:val="24"/>
          <w:szCs w:val="24"/>
          <w:lang w:val="de-CH"/>
        </w:rPr>
      </w:pPr>
      <w:r>
        <w:rPr>
          <w:rFonts w:ascii="Calibri" w:hAnsi="Calibri"/>
          <w:sz w:val="24"/>
          <w:szCs w:val="24"/>
          <w:lang w:val="de-CH"/>
        </w:rPr>
        <w:t xml:space="preserve">BEISPIELE  DURCHGEFÜHRTER  </w:t>
      </w:r>
      <w:r w:rsidR="0037139D">
        <w:rPr>
          <w:rFonts w:ascii="Calibri" w:hAnsi="Calibri"/>
          <w:sz w:val="24"/>
          <w:szCs w:val="24"/>
          <w:lang w:val="de-CH"/>
        </w:rPr>
        <w:t>P</w:t>
      </w:r>
      <w:r w:rsidR="006456B2" w:rsidRPr="00DC48AB">
        <w:rPr>
          <w:rFonts w:ascii="Calibri" w:hAnsi="Calibri"/>
          <w:sz w:val="24"/>
          <w:szCs w:val="24"/>
          <w:lang w:val="de-CH"/>
        </w:rPr>
        <w:t>ROJEKTE</w:t>
      </w:r>
      <w:r w:rsidR="006456B2" w:rsidRPr="008647F1">
        <w:rPr>
          <w:rFonts w:ascii="Calibri" w:hAnsi="Calibri"/>
          <w:b w:val="0"/>
          <w:sz w:val="24"/>
          <w:szCs w:val="24"/>
          <w:lang w:val="de-CH"/>
        </w:rPr>
        <w:t xml:space="preserve"> </w:t>
      </w:r>
    </w:p>
    <w:p w:rsidR="00446CDF" w:rsidRPr="00446CDF" w:rsidRDefault="00446CDF" w:rsidP="00446CDF">
      <w:pPr>
        <w:rPr>
          <w:rFonts w:asciiTheme="minorHAnsi" w:hAnsiTheme="minorHAnsi"/>
          <w:sz w:val="22"/>
          <w:szCs w:val="22"/>
        </w:rPr>
      </w:pPr>
    </w:p>
    <w:p w:rsidR="00A264F6" w:rsidRDefault="00A264F6" w:rsidP="005A0F6F">
      <w:pPr>
        <w:pStyle w:val="Listenabsatz"/>
        <w:numPr>
          <w:ilvl w:val="0"/>
          <w:numId w:val="27"/>
        </w:numPr>
        <w:ind w:left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Aufbau- und Organisationsberatung bei Neugründung deutscher Filialen internationaler pharmazeutischer Unternehmen</w:t>
      </w:r>
      <w:r w:rsidR="00DD1931">
        <w:rPr>
          <w:rFonts w:asciiTheme="minorHAnsi" w:hAnsiTheme="minorHAnsi"/>
          <w:sz w:val="22"/>
          <w:szCs w:val="22"/>
        </w:rPr>
        <w:t xml:space="preserve"> (6 Monate +)</w:t>
      </w:r>
    </w:p>
    <w:p w:rsidR="00A264F6" w:rsidRDefault="00A264F6" w:rsidP="00A264F6">
      <w:pPr>
        <w:pStyle w:val="Listenabsatz"/>
        <w:ind w:left="993"/>
        <w:rPr>
          <w:rFonts w:asciiTheme="minorHAnsi" w:hAnsiTheme="minorHAnsi"/>
          <w:sz w:val="22"/>
          <w:szCs w:val="22"/>
        </w:rPr>
      </w:pPr>
    </w:p>
    <w:p w:rsidR="00446CDF" w:rsidRDefault="00A264F6" w:rsidP="005A0F6F">
      <w:pPr>
        <w:pStyle w:val="Listenabsatz"/>
        <w:numPr>
          <w:ilvl w:val="0"/>
          <w:numId w:val="27"/>
        </w:numPr>
        <w:ind w:left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Global Regulatory Affairs Consultant für Review- und Freigabeprozesse von internationalen Werbematerialien in den Bereichen Neurologie, </w:t>
      </w:r>
      <w:r w:rsidR="00DD1931">
        <w:rPr>
          <w:rFonts w:asciiTheme="minorHAnsi" w:hAnsiTheme="minorHAnsi"/>
          <w:sz w:val="22"/>
          <w:szCs w:val="22"/>
        </w:rPr>
        <w:t>Rare Diseases,</w:t>
      </w:r>
      <w:r>
        <w:rPr>
          <w:rFonts w:asciiTheme="minorHAnsi" w:hAnsiTheme="minorHAnsi"/>
          <w:sz w:val="22"/>
          <w:szCs w:val="22"/>
        </w:rPr>
        <w:t xml:space="preserve"> Hämatologie, Gastroenterologie</w:t>
      </w:r>
      <w:r w:rsidR="00DD1931">
        <w:rPr>
          <w:rFonts w:asciiTheme="minorHAnsi" w:hAnsiTheme="minorHAnsi"/>
          <w:sz w:val="22"/>
          <w:szCs w:val="22"/>
        </w:rPr>
        <w:t xml:space="preserve"> (5 Monate; 12 Monate)</w:t>
      </w:r>
    </w:p>
    <w:p w:rsidR="00446CDF" w:rsidRPr="008C5915" w:rsidRDefault="00446CDF" w:rsidP="005A0F6F">
      <w:pPr>
        <w:pStyle w:val="Listenabsatz"/>
        <w:ind w:left="993"/>
        <w:rPr>
          <w:rFonts w:asciiTheme="minorHAnsi" w:hAnsiTheme="minorHAnsi"/>
          <w:sz w:val="22"/>
          <w:szCs w:val="22"/>
        </w:rPr>
      </w:pPr>
    </w:p>
    <w:p w:rsidR="00446CDF" w:rsidRDefault="00A264F6" w:rsidP="005A0F6F">
      <w:pPr>
        <w:pStyle w:val="Listenabsatz"/>
        <w:numPr>
          <w:ilvl w:val="0"/>
          <w:numId w:val="27"/>
        </w:numPr>
        <w:ind w:left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Unterstützung beim Aufbau medizinischer Fachabteilungen und Vorbereitung auf Behördeninspektionen (Pharmakovigilanz, </w:t>
      </w:r>
      <w:proofErr w:type="spellStart"/>
      <w:r>
        <w:rPr>
          <w:rFonts w:asciiTheme="minorHAnsi" w:hAnsiTheme="minorHAnsi"/>
          <w:sz w:val="22"/>
          <w:szCs w:val="22"/>
        </w:rPr>
        <w:t>Grosshandelserlaubnis</w:t>
      </w:r>
      <w:proofErr w:type="spellEnd"/>
      <w:r w:rsidR="00DD1931">
        <w:rPr>
          <w:rFonts w:asciiTheme="minorHAnsi" w:hAnsiTheme="minorHAnsi"/>
          <w:sz w:val="22"/>
          <w:szCs w:val="22"/>
        </w:rPr>
        <w:t>; 4 Monate)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46CDF" w:rsidRPr="008C5915" w:rsidRDefault="00446CDF" w:rsidP="005A0F6F">
      <w:pPr>
        <w:ind w:left="993"/>
        <w:rPr>
          <w:rFonts w:asciiTheme="minorHAnsi" w:hAnsiTheme="minorHAnsi"/>
          <w:sz w:val="22"/>
          <w:szCs w:val="22"/>
        </w:rPr>
      </w:pPr>
    </w:p>
    <w:p w:rsidR="0091198E" w:rsidRPr="009C0AC5" w:rsidRDefault="00920C72" w:rsidP="005A0F6F">
      <w:pPr>
        <w:pStyle w:val="Listenabsatz"/>
        <w:numPr>
          <w:ilvl w:val="0"/>
          <w:numId w:val="27"/>
        </w:numPr>
        <w:ind w:left="993"/>
        <w:rPr>
          <w:rFonts w:ascii="Calibri" w:hAnsi="Calibri"/>
          <w:b/>
          <w:sz w:val="24"/>
          <w:szCs w:val="22"/>
          <w:u w:val="single"/>
        </w:rPr>
      </w:pPr>
      <w:r w:rsidRPr="009C0AC5">
        <w:rPr>
          <w:rFonts w:asciiTheme="minorHAnsi" w:hAnsiTheme="minorHAnsi"/>
          <w:sz w:val="22"/>
          <w:szCs w:val="22"/>
        </w:rPr>
        <w:t>Interim Projekte im Bereich Medical Affairs in den Indikationen Hämatologie</w:t>
      </w:r>
      <w:r w:rsidR="009C0AC5">
        <w:rPr>
          <w:rFonts w:asciiTheme="minorHAnsi" w:hAnsiTheme="minorHAnsi"/>
          <w:sz w:val="22"/>
          <w:szCs w:val="22"/>
        </w:rPr>
        <w:t>,</w:t>
      </w:r>
      <w:r w:rsidRPr="009C0AC5">
        <w:rPr>
          <w:rFonts w:asciiTheme="minorHAnsi" w:hAnsiTheme="minorHAnsi"/>
          <w:sz w:val="22"/>
          <w:szCs w:val="22"/>
        </w:rPr>
        <w:t xml:space="preserve"> Dermatoonkologie </w:t>
      </w:r>
      <w:r w:rsidR="009C0AC5">
        <w:rPr>
          <w:rFonts w:asciiTheme="minorHAnsi" w:hAnsiTheme="minorHAnsi"/>
          <w:sz w:val="22"/>
          <w:szCs w:val="22"/>
        </w:rPr>
        <w:t xml:space="preserve">und Neurologie </w:t>
      </w:r>
      <w:r w:rsidRPr="009C0AC5">
        <w:rPr>
          <w:rFonts w:asciiTheme="minorHAnsi" w:hAnsiTheme="minorHAnsi"/>
          <w:sz w:val="22"/>
          <w:szCs w:val="22"/>
        </w:rPr>
        <w:t xml:space="preserve">mit </w:t>
      </w:r>
      <w:r w:rsidR="009C0AC5">
        <w:rPr>
          <w:rFonts w:asciiTheme="minorHAnsi" w:hAnsiTheme="minorHAnsi"/>
          <w:sz w:val="22"/>
          <w:szCs w:val="22"/>
        </w:rPr>
        <w:t xml:space="preserve">Planung, </w:t>
      </w:r>
      <w:r w:rsidR="009C0AC5" w:rsidRPr="009C0AC5">
        <w:rPr>
          <w:rFonts w:asciiTheme="minorHAnsi" w:hAnsiTheme="minorHAnsi"/>
          <w:sz w:val="22"/>
          <w:szCs w:val="22"/>
        </w:rPr>
        <w:t>Auswertung und Interpretation von nicht-interventionellen Studien</w:t>
      </w:r>
      <w:r w:rsidR="009C0AC5">
        <w:rPr>
          <w:rFonts w:asciiTheme="minorHAnsi" w:hAnsiTheme="minorHAnsi"/>
          <w:sz w:val="22"/>
          <w:szCs w:val="22"/>
        </w:rPr>
        <w:t xml:space="preserve"> in Zusammenarbeit mit Auftrag</w:t>
      </w:r>
      <w:r w:rsidR="00DD1931">
        <w:rPr>
          <w:rFonts w:asciiTheme="minorHAnsi" w:hAnsiTheme="minorHAnsi"/>
          <w:sz w:val="22"/>
          <w:szCs w:val="22"/>
        </w:rPr>
        <w:t>s</w:t>
      </w:r>
      <w:r w:rsidR="009C0AC5">
        <w:rPr>
          <w:rFonts w:asciiTheme="minorHAnsi" w:hAnsiTheme="minorHAnsi"/>
          <w:sz w:val="22"/>
          <w:szCs w:val="22"/>
        </w:rPr>
        <w:t xml:space="preserve">forschungsinstituten </w:t>
      </w:r>
      <w:r w:rsidR="00DD1931">
        <w:rPr>
          <w:rFonts w:asciiTheme="minorHAnsi" w:hAnsiTheme="minorHAnsi"/>
          <w:sz w:val="22"/>
          <w:szCs w:val="22"/>
        </w:rPr>
        <w:t>(3 Monate; 3 Monate)</w:t>
      </w:r>
    </w:p>
    <w:p w:rsidR="009C0AC5" w:rsidRPr="009C0AC5" w:rsidRDefault="009C0AC5" w:rsidP="009C0AC5">
      <w:pPr>
        <w:pStyle w:val="Listenabsatz"/>
        <w:rPr>
          <w:rFonts w:ascii="Calibri" w:hAnsi="Calibri"/>
          <w:b/>
          <w:sz w:val="24"/>
          <w:szCs w:val="22"/>
          <w:u w:val="single"/>
        </w:rPr>
      </w:pPr>
    </w:p>
    <w:p w:rsidR="009C0AC5" w:rsidRPr="00DD1931" w:rsidRDefault="009C0AC5" w:rsidP="005A0F6F">
      <w:pPr>
        <w:pStyle w:val="Listenabsatz"/>
        <w:numPr>
          <w:ilvl w:val="0"/>
          <w:numId w:val="27"/>
        </w:numPr>
        <w:ind w:left="993"/>
        <w:rPr>
          <w:rFonts w:ascii="Calibri" w:hAnsi="Calibri"/>
          <w:b/>
          <w:sz w:val="22"/>
          <w:szCs w:val="22"/>
          <w:u w:val="single"/>
        </w:rPr>
      </w:pPr>
      <w:r w:rsidRPr="00DD1931">
        <w:rPr>
          <w:rFonts w:ascii="Calibri" w:hAnsi="Calibri"/>
          <w:sz w:val="22"/>
          <w:szCs w:val="22"/>
        </w:rPr>
        <w:t>Temporäre Unterstützung des Informationsbeauftragten gem. §</w:t>
      </w:r>
      <w:r w:rsidR="00C75D9B" w:rsidRPr="00DD1931">
        <w:rPr>
          <w:rFonts w:ascii="Calibri" w:hAnsi="Calibri"/>
          <w:sz w:val="22"/>
          <w:szCs w:val="22"/>
        </w:rPr>
        <w:t xml:space="preserve"> </w:t>
      </w:r>
      <w:r w:rsidRPr="00DD1931">
        <w:rPr>
          <w:rFonts w:ascii="Calibri" w:hAnsi="Calibri"/>
          <w:sz w:val="22"/>
          <w:szCs w:val="22"/>
        </w:rPr>
        <w:t>74a AMG bei Freigabeprozess von werblichem und nicht-werblichem Material</w:t>
      </w:r>
      <w:r w:rsidR="00DD1931">
        <w:rPr>
          <w:rFonts w:ascii="Calibri" w:hAnsi="Calibri"/>
          <w:sz w:val="22"/>
          <w:szCs w:val="22"/>
        </w:rPr>
        <w:t xml:space="preserve"> (laufendes Projekt)</w:t>
      </w:r>
    </w:p>
    <w:p w:rsidR="009C0AC5" w:rsidRPr="009C0AC5" w:rsidRDefault="009C0AC5" w:rsidP="009C0AC5">
      <w:pPr>
        <w:pStyle w:val="Listenabsatz"/>
        <w:rPr>
          <w:rFonts w:ascii="Calibri" w:hAnsi="Calibri"/>
          <w:b/>
          <w:sz w:val="24"/>
          <w:szCs w:val="22"/>
          <w:u w:val="single"/>
        </w:rPr>
      </w:pPr>
    </w:p>
    <w:p w:rsidR="002161E1" w:rsidRDefault="002C3632" w:rsidP="003902A7">
      <w:pPr>
        <w:pStyle w:val="berschrift2"/>
        <w:ind w:left="142"/>
        <w:jc w:val="left"/>
        <w:rPr>
          <w:rFonts w:ascii="Calibri" w:hAnsi="Calibri"/>
          <w:sz w:val="24"/>
          <w:szCs w:val="24"/>
          <w:lang w:val="de-CH"/>
        </w:rPr>
      </w:pPr>
      <w:r>
        <w:rPr>
          <w:rFonts w:ascii="Calibri" w:hAnsi="Calibri"/>
          <w:sz w:val="24"/>
          <w:szCs w:val="24"/>
          <w:lang w:val="de-CH"/>
        </w:rPr>
        <w:lastRenderedPageBreak/>
        <w:t>E</w:t>
      </w:r>
      <w:r w:rsidR="00ED27D7">
        <w:rPr>
          <w:rFonts w:ascii="Calibri" w:hAnsi="Calibri"/>
          <w:sz w:val="24"/>
          <w:szCs w:val="24"/>
          <w:lang w:val="de-CH"/>
        </w:rPr>
        <w:t>XPERTISE</w:t>
      </w:r>
    </w:p>
    <w:p w:rsidR="00446CDF" w:rsidRPr="00446CDF" w:rsidRDefault="00446CDF" w:rsidP="00446CDF">
      <w:pPr>
        <w:rPr>
          <w:lang w:val="de-CH"/>
        </w:rPr>
      </w:pPr>
    </w:p>
    <w:p w:rsidR="005B4EE5" w:rsidRDefault="005B4EE5" w:rsidP="00EC4DB7">
      <w:pPr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Tätigkeiten in Führungspositionen in der pharmazeutischen Industrie </w:t>
      </w:r>
      <w:r w:rsidR="002D2C37">
        <w:rPr>
          <w:rFonts w:asciiTheme="minorHAnsi" w:hAnsiTheme="minorHAnsi"/>
          <w:sz w:val="22"/>
          <w:szCs w:val="22"/>
        </w:rPr>
        <w:t>von</w:t>
      </w:r>
      <w:r>
        <w:rPr>
          <w:rFonts w:asciiTheme="minorHAnsi" w:hAnsiTheme="minorHAnsi"/>
          <w:sz w:val="22"/>
          <w:szCs w:val="22"/>
        </w:rPr>
        <w:t xml:space="preserve"> 1987</w:t>
      </w:r>
      <w:r w:rsidR="002D2C37">
        <w:rPr>
          <w:rFonts w:asciiTheme="minorHAnsi" w:hAnsiTheme="minorHAnsi"/>
          <w:sz w:val="22"/>
          <w:szCs w:val="22"/>
        </w:rPr>
        <w:t xml:space="preserve"> bis 2014</w:t>
      </w:r>
    </w:p>
    <w:p w:rsidR="005B4EE5" w:rsidRPr="005B4EE5" w:rsidRDefault="005B4EE5" w:rsidP="005B4EE5">
      <w:pPr>
        <w:pStyle w:val="Listenabsatz"/>
        <w:ind w:left="1134"/>
        <w:rPr>
          <w:rFonts w:asciiTheme="minorHAnsi" w:hAnsiTheme="minorHAnsi"/>
          <w:sz w:val="22"/>
          <w:szCs w:val="22"/>
          <w:lang w:val="de-CH"/>
        </w:rPr>
      </w:pPr>
    </w:p>
    <w:p w:rsidR="00EC4DB7" w:rsidRPr="006418EE" w:rsidRDefault="006418EE" w:rsidP="00C937AB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  <w:lang w:val="en-US"/>
        </w:rPr>
      </w:pPr>
      <w:r w:rsidRPr="006418EE">
        <w:rPr>
          <w:rFonts w:asciiTheme="minorHAnsi" w:hAnsiTheme="minorHAnsi"/>
          <w:b/>
          <w:sz w:val="22"/>
          <w:szCs w:val="22"/>
          <w:lang w:val="en-US"/>
        </w:rPr>
        <w:t>Sanofi Genzyme GmbH</w:t>
      </w:r>
      <w:r w:rsidRPr="006418EE">
        <w:rPr>
          <w:rFonts w:asciiTheme="minorHAnsi" w:hAnsiTheme="minorHAnsi"/>
          <w:sz w:val="22"/>
          <w:szCs w:val="22"/>
          <w:lang w:val="en-US"/>
        </w:rPr>
        <w:t>, Neu-</w:t>
      </w:r>
      <w:proofErr w:type="spellStart"/>
      <w:r w:rsidRPr="006418EE">
        <w:rPr>
          <w:rFonts w:asciiTheme="minorHAnsi" w:hAnsiTheme="minorHAnsi"/>
          <w:sz w:val="22"/>
          <w:szCs w:val="22"/>
          <w:lang w:val="en-US"/>
        </w:rPr>
        <w:t>Isenburg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;</w:t>
      </w:r>
      <w:r w:rsidRPr="006418EE">
        <w:rPr>
          <w:rFonts w:asciiTheme="minorHAnsi" w:hAnsiTheme="minorHAnsi"/>
          <w:sz w:val="22"/>
          <w:szCs w:val="22"/>
          <w:lang w:val="en-US"/>
        </w:rPr>
        <w:t xml:space="preserve"> Medical Affairs Director GSA</w:t>
      </w:r>
    </w:p>
    <w:p w:rsidR="006418EE" w:rsidRDefault="006418EE" w:rsidP="00706AEC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6418EE">
        <w:rPr>
          <w:rFonts w:asciiTheme="minorHAnsi" w:hAnsiTheme="minorHAnsi"/>
          <w:b/>
          <w:sz w:val="22"/>
          <w:szCs w:val="22"/>
          <w:lang w:val="en-US"/>
        </w:rPr>
        <w:t>Basilea</w:t>
      </w:r>
      <w:proofErr w:type="spellEnd"/>
      <w:r w:rsidRPr="006418E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6418EE">
        <w:rPr>
          <w:rFonts w:asciiTheme="minorHAnsi" w:hAnsiTheme="minorHAnsi"/>
          <w:b/>
          <w:sz w:val="22"/>
          <w:szCs w:val="22"/>
          <w:lang w:val="en-US"/>
        </w:rPr>
        <w:t>Pharmaceutica</w:t>
      </w:r>
      <w:proofErr w:type="spellEnd"/>
      <w:r w:rsidRPr="006418EE">
        <w:rPr>
          <w:rFonts w:asciiTheme="minorHAnsi" w:hAnsiTheme="minorHAnsi"/>
          <w:b/>
          <w:sz w:val="22"/>
          <w:szCs w:val="22"/>
          <w:lang w:val="en-US"/>
        </w:rPr>
        <w:t xml:space="preserve"> Deutschland GmbH</w:t>
      </w:r>
      <w:r w:rsidRPr="006418EE">
        <w:rPr>
          <w:rFonts w:asciiTheme="minorHAnsi" w:hAnsiTheme="minorHAnsi"/>
          <w:sz w:val="22"/>
          <w:szCs w:val="22"/>
          <w:lang w:val="en-US"/>
        </w:rPr>
        <w:t>, München</w:t>
      </w:r>
      <w:r>
        <w:rPr>
          <w:rFonts w:asciiTheme="minorHAnsi" w:hAnsiTheme="minorHAnsi"/>
          <w:sz w:val="22"/>
          <w:szCs w:val="22"/>
          <w:lang w:val="en-US"/>
        </w:rPr>
        <w:t xml:space="preserve">; </w:t>
      </w:r>
      <w:r w:rsidRPr="006418EE">
        <w:rPr>
          <w:rFonts w:asciiTheme="minorHAnsi" w:hAnsiTheme="minorHAnsi"/>
          <w:sz w:val="22"/>
          <w:szCs w:val="22"/>
          <w:lang w:val="en-US"/>
        </w:rPr>
        <w:t>Medical Director</w:t>
      </w:r>
    </w:p>
    <w:p w:rsidR="006418EE" w:rsidRPr="006418EE" w:rsidRDefault="006418EE" w:rsidP="004D4352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6418EE">
        <w:rPr>
          <w:rFonts w:asciiTheme="minorHAnsi" w:hAnsiTheme="minorHAnsi"/>
          <w:b/>
          <w:sz w:val="22"/>
          <w:szCs w:val="22"/>
          <w:lang w:val="en-US"/>
        </w:rPr>
        <w:t>Mundipharma</w:t>
      </w:r>
      <w:proofErr w:type="spellEnd"/>
      <w:r w:rsidRPr="006418E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Research </w:t>
      </w:r>
      <w:r w:rsidRPr="006418EE">
        <w:rPr>
          <w:rFonts w:asciiTheme="minorHAnsi" w:hAnsiTheme="minorHAnsi"/>
          <w:b/>
          <w:sz w:val="22"/>
          <w:szCs w:val="22"/>
          <w:lang w:val="en-US"/>
        </w:rPr>
        <w:t>GmbH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&amp;Co</w:t>
      </w:r>
      <w:r w:rsidR="002D2C37">
        <w:rPr>
          <w:rFonts w:asciiTheme="minorHAnsi" w:hAnsiTheme="minorHAnsi"/>
          <w:b/>
          <w:sz w:val="22"/>
          <w:szCs w:val="22"/>
          <w:lang w:val="en-US"/>
        </w:rPr>
        <w:t>.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KG</w:t>
      </w:r>
      <w:r w:rsidRPr="006418EE">
        <w:rPr>
          <w:rFonts w:asciiTheme="minorHAnsi" w:hAnsiTheme="minorHAnsi"/>
          <w:sz w:val="22"/>
          <w:szCs w:val="22"/>
          <w:lang w:val="en-US"/>
        </w:rPr>
        <w:t>, Limburg; Executive Director of European R&amp;D Drug Safety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418EE">
        <w:rPr>
          <w:rFonts w:asciiTheme="minorHAnsi" w:hAnsiTheme="minorHAnsi"/>
          <w:sz w:val="22"/>
          <w:szCs w:val="22"/>
          <w:lang w:val="en-US"/>
        </w:rPr>
        <w:t>and Pharmacovigilance</w:t>
      </w:r>
    </w:p>
    <w:p w:rsidR="006418EE" w:rsidRPr="00866CA3" w:rsidRDefault="006418EE" w:rsidP="006418EE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866CA3">
        <w:rPr>
          <w:rFonts w:asciiTheme="minorHAnsi" w:hAnsiTheme="minorHAnsi"/>
          <w:b/>
          <w:sz w:val="22"/>
          <w:szCs w:val="22"/>
        </w:rPr>
        <w:t>Allergopharma Joachim Ganzer KG</w:t>
      </w:r>
      <w:r w:rsidRPr="00866CA3">
        <w:rPr>
          <w:rFonts w:asciiTheme="minorHAnsi" w:hAnsiTheme="minorHAnsi"/>
          <w:sz w:val="22"/>
          <w:szCs w:val="22"/>
        </w:rPr>
        <w:t>, Reinbek; Leiter Klinische Prüfung</w:t>
      </w:r>
    </w:p>
    <w:p w:rsidR="00EC4DB7" w:rsidRPr="00866CA3" w:rsidRDefault="006418EE" w:rsidP="000D2090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  <w:lang w:val="en-GB"/>
        </w:rPr>
      </w:pPr>
      <w:r w:rsidRPr="002D2C37">
        <w:rPr>
          <w:rFonts w:asciiTheme="minorHAnsi" w:hAnsiTheme="minorHAnsi"/>
          <w:b/>
          <w:sz w:val="22"/>
          <w:szCs w:val="22"/>
          <w:lang w:val="en-US"/>
        </w:rPr>
        <w:t>FOURNIER Pharma GmbH</w:t>
      </w:r>
      <w:r w:rsidRPr="002D2C37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2D2C37">
        <w:rPr>
          <w:rFonts w:asciiTheme="minorHAnsi" w:hAnsiTheme="minorHAnsi"/>
          <w:sz w:val="22"/>
          <w:szCs w:val="22"/>
          <w:lang w:val="en-US"/>
        </w:rPr>
        <w:t>Sulzbach</w:t>
      </w:r>
      <w:proofErr w:type="spellEnd"/>
      <w:r w:rsidRPr="002D2C37">
        <w:rPr>
          <w:rFonts w:asciiTheme="minorHAnsi" w:hAnsiTheme="minorHAnsi"/>
          <w:sz w:val="22"/>
          <w:szCs w:val="22"/>
          <w:lang w:val="en-US"/>
        </w:rPr>
        <w:t xml:space="preserve"> (Saar); Associate Medical Dir</w:t>
      </w:r>
      <w:r w:rsidRPr="00866CA3">
        <w:rPr>
          <w:rFonts w:asciiTheme="minorHAnsi" w:hAnsiTheme="minorHAnsi"/>
          <w:sz w:val="22"/>
          <w:szCs w:val="22"/>
          <w:lang w:val="en-GB"/>
        </w:rPr>
        <w:t xml:space="preserve">ector </w:t>
      </w:r>
    </w:p>
    <w:p w:rsidR="006418EE" w:rsidRDefault="006418EE" w:rsidP="001C48B9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6418EE">
        <w:rPr>
          <w:rFonts w:asciiTheme="minorHAnsi" w:hAnsiTheme="minorHAnsi"/>
          <w:b/>
          <w:sz w:val="22"/>
          <w:szCs w:val="22"/>
        </w:rPr>
        <w:t>G. POHL-BOSKAMP GmbH &amp; Co.</w:t>
      </w:r>
      <w:r w:rsidRPr="006418EE">
        <w:rPr>
          <w:rFonts w:asciiTheme="minorHAnsi" w:hAnsiTheme="minorHAnsi"/>
          <w:sz w:val="22"/>
          <w:szCs w:val="22"/>
        </w:rPr>
        <w:t>, Hohenlockstedt; Leiter Abteilung Medizin</w:t>
      </w:r>
    </w:p>
    <w:p w:rsidR="006418EE" w:rsidRDefault="006418EE" w:rsidP="001D3EB8">
      <w:pPr>
        <w:pStyle w:val="Listenabsatz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6418EE">
        <w:rPr>
          <w:rFonts w:asciiTheme="minorHAnsi" w:hAnsiTheme="minorHAnsi"/>
          <w:b/>
          <w:sz w:val="22"/>
          <w:szCs w:val="22"/>
        </w:rPr>
        <w:t>Boehringer Ingelheim KG</w:t>
      </w:r>
      <w:r w:rsidRPr="006418EE">
        <w:rPr>
          <w:rFonts w:asciiTheme="minorHAnsi" w:hAnsiTheme="minorHAnsi"/>
          <w:sz w:val="22"/>
          <w:szCs w:val="22"/>
        </w:rPr>
        <w:t>, Ingelheim am Rhein; Leiter Projekt Monitoring</w:t>
      </w:r>
      <w:r>
        <w:rPr>
          <w:rFonts w:asciiTheme="minorHAnsi" w:hAnsiTheme="minorHAnsi"/>
          <w:sz w:val="22"/>
          <w:szCs w:val="22"/>
        </w:rPr>
        <w:t xml:space="preserve"> im </w:t>
      </w:r>
      <w:r w:rsidRPr="006418EE">
        <w:rPr>
          <w:rFonts w:asciiTheme="minorHAnsi" w:hAnsiTheme="minorHAnsi"/>
          <w:sz w:val="22"/>
          <w:szCs w:val="22"/>
        </w:rPr>
        <w:t>Fachbereich Pneumologie, Abteilung Medizin</w:t>
      </w:r>
    </w:p>
    <w:p w:rsidR="006418EE" w:rsidRDefault="006418EE" w:rsidP="006418EE">
      <w:pPr>
        <w:pStyle w:val="Listenabsatz"/>
        <w:ind w:left="1429"/>
        <w:rPr>
          <w:rFonts w:asciiTheme="minorHAnsi" w:hAnsiTheme="minorHAnsi"/>
          <w:sz w:val="22"/>
          <w:szCs w:val="22"/>
        </w:rPr>
      </w:pPr>
    </w:p>
    <w:p w:rsidR="006418EE" w:rsidRDefault="006418EE" w:rsidP="006418EE">
      <w:pPr>
        <w:rPr>
          <w:rFonts w:asciiTheme="minorHAnsi" w:hAnsiTheme="minorHAnsi"/>
          <w:sz w:val="22"/>
          <w:szCs w:val="22"/>
        </w:rPr>
      </w:pPr>
    </w:p>
    <w:p w:rsidR="006418EE" w:rsidRPr="006418EE" w:rsidRDefault="006418EE" w:rsidP="006418EE">
      <w:pPr>
        <w:rPr>
          <w:rFonts w:asciiTheme="minorHAnsi" w:hAnsiTheme="minorHAnsi"/>
          <w:b/>
          <w:sz w:val="24"/>
          <w:szCs w:val="24"/>
          <w:u w:val="single"/>
        </w:rPr>
      </w:pPr>
      <w:r w:rsidRPr="006418EE">
        <w:rPr>
          <w:rFonts w:asciiTheme="minorHAnsi" w:hAnsiTheme="minorHAnsi"/>
          <w:b/>
          <w:sz w:val="24"/>
          <w:szCs w:val="24"/>
          <w:u w:val="single"/>
        </w:rPr>
        <w:t>Qualifikationen</w:t>
      </w:r>
    </w:p>
    <w:p w:rsidR="002161E1" w:rsidRDefault="006418EE" w:rsidP="006418EE">
      <w:pPr>
        <w:pStyle w:val="Listenabsatz"/>
        <w:numPr>
          <w:ilvl w:val="0"/>
          <w:numId w:val="34"/>
        </w:numPr>
        <w:spacing w:before="240"/>
        <w:rPr>
          <w:rFonts w:ascii="Calibri" w:hAnsi="Calibri"/>
          <w:sz w:val="22"/>
          <w:lang w:val="de-CH"/>
        </w:rPr>
      </w:pPr>
      <w:r>
        <w:rPr>
          <w:rFonts w:ascii="Calibri" w:hAnsi="Calibri"/>
          <w:sz w:val="22"/>
          <w:lang w:val="de-CH"/>
        </w:rPr>
        <w:t>Stufenplanbeauftragter gem. § 63a AMG</w:t>
      </w:r>
    </w:p>
    <w:p w:rsidR="006418EE" w:rsidRDefault="006418EE" w:rsidP="006418EE">
      <w:pPr>
        <w:pStyle w:val="Listenabsatz"/>
        <w:numPr>
          <w:ilvl w:val="0"/>
          <w:numId w:val="34"/>
        </w:numPr>
        <w:spacing w:before="240"/>
        <w:rPr>
          <w:rFonts w:ascii="Calibri" w:hAnsi="Calibri"/>
          <w:sz w:val="22"/>
          <w:lang w:val="de-CH"/>
        </w:rPr>
      </w:pPr>
      <w:r>
        <w:rPr>
          <w:rFonts w:ascii="Calibri" w:hAnsi="Calibri"/>
          <w:sz w:val="22"/>
          <w:lang w:val="de-CH"/>
        </w:rPr>
        <w:t>QPPV</w:t>
      </w:r>
    </w:p>
    <w:p w:rsidR="006418EE" w:rsidRDefault="006418EE" w:rsidP="006418EE">
      <w:pPr>
        <w:pStyle w:val="Listenabsatz"/>
        <w:numPr>
          <w:ilvl w:val="0"/>
          <w:numId w:val="34"/>
        </w:numPr>
        <w:spacing w:before="240"/>
        <w:rPr>
          <w:rFonts w:ascii="Calibri" w:hAnsi="Calibri"/>
          <w:sz w:val="22"/>
          <w:lang w:val="de-CH"/>
        </w:rPr>
      </w:pPr>
      <w:r>
        <w:rPr>
          <w:rFonts w:ascii="Calibri" w:hAnsi="Calibri"/>
          <w:sz w:val="22"/>
          <w:lang w:val="de-CH"/>
        </w:rPr>
        <w:t>Informationsbeauftragter gem. §</w:t>
      </w:r>
      <w:r w:rsidR="002D2C37">
        <w:rPr>
          <w:rFonts w:ascii="Calibri" w:hAnsi="Calibri"/>
          <w:sz w:val="22"/>
          <w:lang w:val="de-CH"/>
        </w:rPr>
        <w:t xml:space="preserve"> </w:t>
      </w:r>
      <w:r>
        <w:rPr>
          <w:rFonts w:ascii="Calibri" w:hAnsi="Calibri"/>
          <w:sz w:val="22"/>
          <w:lang w:val="de-CH"/>
        </w:rPr>
        <w:t>74a AMG</w:t>
      </w:r>
    </w:p>
    <w:p w:rsidR="006418EE" w:rsidRPr="006418EE" w:rsidRDefault="006418EE" w:rsidP="00C75D9B">
      <w:pPr>
        <w:pStyle w:val="Listenabsatz"/>
        <w:spacing w:before="240"/>
        <w:ind w:left="1430"/>
        <w:rPr>
          <w:rFonts w:ascii="Calibri" w:hAnsi="Calibri"/>
          <w:sz w:val="22"/>
          <w:lang w:val="de-CH"/>
        </w:rPr>
      </w:pPr>
    </w:p>
    <w:sectPr w:rsidR="006418EE" w:rsidRPr="006418EE" w:rsidSect="00C03780">
      <w:headerReference w:type="default" r:id="rId17"/>
      <w:footerReference w:type="default" r:id="rId18"/>
      <w:footerReference w:type="first" r:id="rId19"/>
      <w:pgSz w:w="11906" w:h="16838"/>
      <w:pgMar w:top="1134" w:right="1021" w:bottom="709" w:left="1134" w:header="113" w:footer="3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B8" w:rsidRDefault="000731B8" w:rsidP="00F8647B">
      <w:r>
        <w:separator/>
      </w:r>
    </w:p>
  </w:endnote>
  <w:endnote w:type="continuationSeparator" w:id="0">
    <w:p w:rsidR="000731B8" w:rsidRDefault="000731B8" w:rsidP="00F8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B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5" w:rsidRPr="00553F99" w:rsidRDefault="00EE1073" w:rsidP="00493F91">
    <w:pPr>
      <w:pStyle w:val="Fuzeile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K</w:t>
    </w:r>
    <w:r w:rsidR="00493F91">
      <w:rPr>
        <w:rFonts w:asciiTheme="minorHAnsi" w:hAnsiTheme="minorHAnsi"/>
        <w:sz w:val="18"/>
      </w:rPr>
      <w:t xml:space="preserve">urzprofil </w:t>
    </w:r>
    <w:r>
      <w:rPr>
        <w:rFonts w:asciiTheme="minorHAnsi" w:hAnsiTheme="minorHAnsi"/>
        <w:sz w:val="18"/>
      </w:rPr>
      <w:t xml:space="preserve">Pharm¦Adinterim </w:t>
    </w:r>
    <w:r w:rsidR="00493F91">
      <w:rPr>
        <w:rFonts w:asciiTheme="minorHAnsi" w:hAnsiTheme="minorHAnsi"/>
        <w:sz w:val="18"/>
      </w:rPr>
      <w:t xml:space="preserve">Dr. </w:t>
    </w:r>
    <w:r>
      <w:rPr>
        <w:rFonts w:asciiTheme="minorHAnsi" w:hAnsiTheme="minorHAnsi"/>
        <w:sz w:val="18"/>
      </w:rPr>
      <w:t>Thomas Zimmermann</w:t>
    </w:r>
    <w:r w:rsidR="00493F91" w:rsidRPr="00553F99">
      <w:rPr>
        <w:rFonts w:asciiTheme="minorHAnsi" w:hAnsiTheme="minorHAnsi"/>
        <w:sz w:val="18"/>
      </w:rPr>
      <w:t xml:space="preserve"> </w:t>
    </w:r>
    <w:r w:rsidR="00493F91">
      <w:rPr>
        <w:rFonts w:asciiTheme="minorHAnsi" w:hAnsiTheme="minorHAnsi"/>
        <w:sz w:val="18"/>
      </w:rPr>
      <w:tab/>
    </w:r>
    <w:r w:rsidR="00493F91">
      <w:rPr>
        <w:rFonts w:asciiTheme="minorHAnsi" w:hAnsiTheme="minorHAnsi"/>
        <w:sz w:val="18"/>
      </w:rPr>
      <w:tab/>
    </w:r>
    <w:r w:rsidR="00AB0815" w:rsidRPr="00553F99">
      <w:rPr>
        <w:rFonts w:asciiTheme="minorHAnsi" w:hAnsiTheme="minorHAnsi"/>
        <w:sz w:val="18"/>
      </w:rPr>
      <w:t xml:space="preserve">Seite </w:t>
    </w:r>
    <w:r w:rsidR="00AB0815" w:rsidRPr="00553F99">
      <w:rPr>
        <w:rFonts w:asciiTheme="minorHAnsi" w:hAnsiTheme="minorHAnsi"/>
        <w:sz w:val="18"/>
      </w:rPr>
      <w:fldChar w:fldCharType="begin"/>
    </w:r>
    <w:r w:rsidR="00AB0815" w:rsidRPr="00553F99">
      <w:rPr>
        <w:rFonts w:asciiTheme="minorHAnsi" w:hAnsiTheme="minorHAnsi"/>
        <w:sz w:val="18"/>
      </w:rPr>
      <w:instrText xml:space="preserve"> PAGE   \* MERGEFORMAT </w:instrText>
    </w:r>
    <w:r w:rsidR="00AB0815" w:rsidRPr="00553F99">
      <w:rPr>
        <w:rFonts w:asciiTheme="minorHAnsi" w:hAnsiTheme="minorHAnsi"/>
        <w:sz w:val="18"/>
      </w:rPr>
      <w:fldChar w:fldCharType="separate"/>
    </w:r>
    <w:r w:rsidR="00DD1931">
      <w:rPr>
        <w:rFonts w:asciiTheme="minorHAnsi" w:hAnsiTheme="minorHAnsi"/>
        <w:noProof/>
        <w:sz w:val="18"/>
      </w:rPr>
      <w:t>2</w:t>
    </w:r>
    <w:r w:rsidR="00AB0815" w:rsidRPr="00553F99">
      <w:rPr>
        <w:rFonts w:asciiTheme="minorHAnsi" w:hAnsiTheme="minorHAnsi"/>
        <w:noProof/>
        <w:sz w:val="18"/>
      </w:rPr>
      <w:fldChar w:fldCharType="end"/>
    </w:r>
    <w:r w:rsidR="00584015" w:rsidRPr="00553F99">
      <w:rPr>
        <w:rFonts w:asciiTheme="minorHAnsi" w:hAnsiTheme="minorHAnsi"/>
        <w:sz w:val="18"/>
      </w:rPr>
      <w:t xml:space="preserve"> von </w:t>
    </w:r>
    <w:r w:rsidR="005B4EE5">
      <w:rPr>
        <w:rFonts w:asciiTheme="minorHAnsi" w:hAnsiTheme="minorHAnsi"/>
        <w:sz w:val="18"/>
      </w:rPr>
      <w:t>3</w:t>
    </w:r>
  </w:p>
  <w:p w:rsidR="00AB0815" w:rsidRDefault="00AB0815" w:rsidP="00F8647B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0BB" w:rsidRPr="00553F99" w:rsidRDefault="00744D94" w:rsidP="00493F91">
    <w:pPr>
      <w:pStyle w:val="Fuzeile"/>
      <w:rPr>
        <w:rFonts w:asciiTheme="minorHAnsi" w:hAnsiTheme="minorHAnsi"/>
        <w:sz w:val="18"/>
      </w:rPr>
    </w:pPr>
    <w:r w:rsidRPr="00744D94">
      <w:rPr>
        <w:rFonts w:ascii="NewsGothicBT" w:eastAsia="Cambria" w:hAnsi="NewsGothicBT" w:cs="NewsGothicBT"/>
        <w:noProof/>
        <w:color w:val="69A7D9"/>
        <w:spacing w:val="8"/>
        <w:sz w:val="16"/>
        <w:szCs w:val="16"/>
        <w:vertAlign w:val="superscript"/>
      </w:rPr>
      <w:drawing>
        <wp:inline distT="0" distB="0" distL="0" distR="0" wp14:anchorId="712A8B99" wp14:editId="083A5A6E">
          <wp:extent cx="6191885" cy="795431"/>
          <wp:effectExtent l="0" t="0" r="0" b="5080"/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58" b="32100"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795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3F91">
      <w:rPr>
        <w:rFonts w:asciiTheme="minorHAnsi" w:hAnsiTheme="minorHAnsi"/>
        <w:sz w:val="18"/>
      </w:rPr>
      <w:tab/>
    </w:r>
    <w:r w:rsidR="00493F91">
      <w:rPr>
        <w:rFonts w:asciiTheme="minorHAnsi" w:hAnsiTheme="minorHAnsi"/>
        <w:sz w:val="18"/>
      </w:rPr>
      <w:tab/>
    </w:r>
    <w:r w:rsidR="00B030BB" w:rsidRPr="00553F99">
      <w:rPr>
        <w:rFonts w:asciiTheme="minorHAnsi" w:hAnsiTheme="minorHAnsi"/>
        <w:sz w:val="18"/>
      </w:rPr>
      <w:t xml:space="preserve">Seite </w:t>
    </w:r>
    <w:r w:rsidR="00B030BB" w:rsidRPr="00553F99">
      <w:rPr>
        <w:rFonts w:asciiTheme="minorHAnsi" w:hAnsiTheme="minorHAnsi"/>
        <w:sz w:val="18"/>
      </w:rPr>
      <w:fldChar w:fldCharType="begin"/>
    </w:r>
    <w:r w:rsidR="00B030BB" w:rsidRPr="00553F99">
      <w:rPr>
        <w:rFonts w:asciiTheme="minorHAnsi" w:hAnsiTheme="minorHAnsi"/>
        <w:sz w:val="18"/>
      </w:rPr>
      <w:instrText xml:space="preserve"> PAGE   \* MERGEFORMAT </w:instrText>
    </w:r>
    <w:r w:rsidR="00B030BB" w:rsidRPr="00553F99">
      <w:rPr>
        <w:rFonts w:asciiTheme="minorHAnsi" w:hAnsiTheme="minorHAnsi"/>
        <w:sz w:val="18"/>
      </w:rPr>
      <w:fldChar w:fldCharType="separate"/>
    </w:r>
    <w:r w:rsidR="00DD1931">
      <w:rPr>
        <w:rFonts w:asciiTheme="minorHAnsi" w:hAnsiTheme="minorHAnsi"/>
        <w:noProof/>
        <w:sz w:val="18"/>
      </w:rPr>
      <w:t>1</w:t>
    </w:r>
    <w:r w:rsidR="00B030BB" w:rsidRPr="00553F99">
      <w:rPr>
        <w:rFonts w:asciiTheme="minorHAnsi" w:hAnsiTheme="minorHAnsi"/>
        <w:noProof/>
        <w:sz w:val="18"/>
      </w:rPr>
      <w:fldChar w:fldCharType="end"/>
    </w:r>
    <w:r w:rsidR="00B030BB" w:rsidRPr="00553F99">
      <w:rPr>
        <w:rFonts w:asciiTheme="minorHAnsi" w:hAnsiTheme="minorHAnsi"/>
        <w:sz w:val="18"/>
      </w:rPr>
      <w:t xml:space="preserve"> von </w:t>
    </w:r>
    <w:r w:rsidR="00754620" w:rsidRPr="00553F99">
      <w:rPr>
        <w:rFonts w:asciiTheme="minorHAnsi" w:hAnsiTheme="minorHAnsi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B8" w:rsidRDefault="000731B8" w:rsidP="00F8647B">
      <w:r>
        <w:separator/>
      </w:r>
    </w:p>
  </w:footnote>
  <w:footnote w:type="continuationSeparator" w:id="0">
    <w:p w:rsidR="000731B8" w:rsidRDefault="000731B8" w:rsidP="00F8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5" w:rsidRDefault="00AB0815" w:rsidP="00EF5AA4">
    <w:pPr>
      <w:pStyle w:val="Kopfzeile"/>
      <w:jc w:val="right"/>
    </w:pPr>
  </w:p>
  <w:p w:rsidR="00AB0815" w:rsidRDefault="00AB08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BB8"/>
    <w:multiLevelType w:val="hybridMultilevel"/>
    <w:tmpl w:val="8F16A3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13A2E"/>
    <w:multiLevelType w:val="hybridMultilevel"/>
    <w:tmpl w:val="21949C42"/>
    <w:lvl w:ilvl="0" w:tplc="3112DE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E4A"/>
    <w:multiLevelType w:val="hybridMultilevel"/>
    <w:tmpl w:val="DA42A2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5483F"/>
    <w:multiLevelType w:val="hybridMultilevel"/>
    <w:tmpl w:val="970AD0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566FED"/>
    <w:multiLevelType w:val="hybridMultilevel"/>
    <w:tmpl w:val="4E3A6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4665"/>
    <w:multiLevelType w:val="hybridMultilevel"/>
    <w:tmpl w:val="D6D06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35997"/>
    <w:multiLevelType w:val="hybridMultilevel"/>
    <w:tmpl w:val="190C38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3AC"/>
    <w:multiLevelType w:val="hybridMultilevel"/>
    <w:tmpl w:val="ED50D512"/>
    <w:lvl w:ilvl="0" w:tplc="D0108B98">
      <w:start w:val="1"/>
      <w:numFmt w:val="bullet"/>
      <w:pStyle w:val="DetailsTtigkei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022FA4"/>
    <w:multiLevelType w:val="hybridMultilevel"/>
    <w:tmpl w:val="C248F2F2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70348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C61332"/>
    <w:multiLevelType w:val="hybridMultilevel"/>
    <w:tmpl w:val="A06E20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83B72"/>
    <w:multiLevelType w:val="hybridMultilevel"/>
    <w:tmpl w:val="6DC4998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C80D05"/>
    <w:multiLevelType w:val="hybridMultilevel"/>
    <w:tmpl w:val="587E32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1E631C"/>
    <w:multiLevelType w:val="hybridMultilevel"/>
    <w:tmpl w:val="4E4E8A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873FD"/>
    <w:multiLevelType w:val="hybridMultilevel"/>
    <w:tmpl w:val="1F127A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F4F3E"/>
    <w:multiLevelType w:val="hybridMultilevel"/>
    <w:tmpl w:val="FFEE199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CD4A8E"/>
    <w:multiLevelType w:val="hybridMultilevel"/>
    <w:tmpl w:val="522237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B0A9C"/>
    <w:multiLevelType w:val="hybridMultilevel"/>
    <w:tmpl w:val="B18AAE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96C59"/>
    <w:multiLevelType w:val="hybridMultilevel"/>
    <w:tmpl w:val="DDDA86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96D2841"/>
    <w:multiLevelType w:val="hybridMultilevel"/>
    <w:tmpl w:val="7638C526"/>
    <w:lvl w:ilvl="0" w:tplc="943A0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2383A"/>
    <w:multiLevelType w:val="hybridMultilevel"/>
    <w:tmpl w:val="6E88C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5C3DFA"/>
    <w:multiLevelType w:val="hybridMultilevel"/>
    <w:tmpl w:val="3E7C9C6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CC000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67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AC1C2A"/>
    <w:multiLevelType w:val="hybridMultilevel"/>
    <w:tmpl w:val="FD74F330"/>
    <w:lvl w:ilvl="0" w:tplc="CAFA7D50">
      <w:start w:val="5"/>
      <w:numFmt w:val="bullet"/>
      <w:lvlText w:val="-"/>
      <w:lvlJc w:val="left"/>
      <w:pPr>
        <w:ind w:left="3192" w:hanging="360"/>
      </w:pPr>
      <w:rPr>
        <w:rFonts w:ascii="Verdana,Bold" w:eastAsia="Times New Roman" w:hAnsi="Verdana,Bold" w:cs="Verdana,Bold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B062679"/>
    <w:multiLevelType w:val="hybridMultilevel"/>
    <w:tmpl w:val="912CDB62"/>
    <w:lvl w:ilvl="0" w:tplc="F1921246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 w:val="0"/>
        <w:vertAlign w:val="superscrip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D4965DA"/>
    <w:multiLevelType w:val="hybridMultilevel"/>
    <w:tmpl w:val="CA14E908"/>
    <w:lvl w:ilvl="0" w:tplc="8774EA5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5B0E22"/>
    <w:multiLevelType w:val="hybridMultilevel"/>
    <w:tmpl w:val="D7CEB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83D3A"/>
    <w:multiLevelType w:val="hybridMultilevel"/>
    <w:tmpl w:val="3042A7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025A99"/>
    <w:multiLevelType w:val="hybridMultilevel"/>
    <w:tmpl w:val="E10E542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01075FE"/>
    <w:multiLevelType w:val="hybridMultilevel"/>
    <w:tmpl w:val="E8CC746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F0E86"/>
    <w:multiLevelType w:val="hybridMultilevel"/>
    <w:tmpl w:val="DCAA0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3517AB"/>
    <w:multiLevelType w:val="hybridMultilevel"/>
    <w:tmpl w:val="D91C9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D2A7E"/>
    <w:multiLevelType w:val="hybridMultilevel"/>
    <w:tmpl w:val="CFEC0A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F73A6"/>
    <w:multiLevelType w:val="hybridMultilevel"/>
    <w:tmpl w:val="15A81266"/>
    <w:lvl w:ilvl="0" w:tplc="4C7CA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C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3"/>
  </w:num>
  <w:num w:numId="4">
    <w:abstractNumId w:val="6"/>
  </w:num>
  <w:num w:numId="5">
    <w:abstractNumId w:val="16"/>
  </w:num>
  <w:num w:numId="6">
    <w:abstractNumId w:val="30"/>
  </w:num>
  <w:num w:numId="7">
    <w:abstractNumId w:val="20"/>
  </w:num>
  <w:num w:numId="8">
    <w:abstractNumId w:val="5"/>
  </w:num>
  <w:num w:numId="9">
    <w:abstractNumId w:val="21"/>
  </w:num>
  <w:num w:numId="10">
    <w:abstractNumId w:val="13"/>
  </w:num>
  <w:num w:numId="11">
    <w:abstractNumId w:val="10"/>
  </w:num>
  <w:num w:numId="12">
    <w:abstractNumId w:val="31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24"/>
  </w:num>
  <w:num w:numId="18">
    <w:abstractNumId w:val="25"/>
  </w:num>
  <w:num w:numId="19">
    <w:abstractNumId w:val="23"/>
  </w:num>
  <w:num w:numId="20">
    <w:abstractNumId w:val="4"/>
  </w:num>
  <w:num w:numId="21">
    <w:abstractNumId w:val="1"/>
  </w:num>
  <w:num w:numId="22">
    <w:abstractNumId w:val="19"/>
  </w:num>
  <w:num w:numId="23">
    <w:abstractNumId w:val="32"/>
  </w:num>
  <w:num w:numId="24">
    <w:abstractNumId w:val="0"/>
  </w:num>
  <w:num w:numId="25">
    <w:abstractNumId w:val="2"/>
  </w:num>
  <w:num w:numId="26">
    <w:abstractNumId w:val="17"/>
  </w:num>
  <w:num w:numId="27">
    <w:abstractNumId w:val="3"/>
  </w:num>
  <w:num w:numId="28">
    <w:abstractNumId w:val="11"/>
  </w:num>
  <w:num w:numId="29">
    <w:abstractNumId w:val="27"/>
  </w:num>
  <w:num w:numId="30">
    <w:abstractNumId w:val="18"/>
  </w:num>
  <w:num w:numId="31">
    <w:abstractNumId w:val="28"/>
  </w:num>
  <w:num w:numId="32">
    <w:abstractNumId w:val="29"/>
  </w:num>
  <w:num w:numId="33">
    <w:abstractNumId w:val="26"/>
  </w:num>
  <w:num w:numId="3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DC"/>
    <w:rsid w:val="00012761"/>
    <w:rsid w:val="00013238"/>
    <w:rsid w:val="0001502F"/>
    <w:rsid w:val="000150C6"/>
    <w:rsid w:val="00015582"/>
    <w:rsid w:val="00024D79"/>
    <w:rsid w:val="00030535"/>
    <w:rsid w:val="000419C0"/>
    <w:rsid w:val="00053DB8"/>
    <w:rsid w:val="00061A1D"/>
    <w:rsid w:val="00062B0F"/>
    <w:rsid w:val="000731B8"/>
    <w:rsid w:val="000760BA"/>
    <w:rsid w:val="00090B61"/>
    <w:rsid w:val="0009700A"/>
    <w:rsid w:val="00097614"/>
    <w:rsid w:val="00097FD5"/>
    <w:rsid w:val="000A0840"/>
    <w:rsid w:val="000A0A0D"/>
    <w:rsid w:val="000A4499"/>
    <w:rsid w:val="000C2389"/>
    <w:rsid w:val="000D528C"/>
    <w:rsid w:val="000D6413"/>
    <w:rsid w:val="000D7B22"/>
    <w:rsid w:val="000E3C88"/>
    <w:rsid w:val="000E71CF"/>
    <w:rsid w:val="000E7930"/>
    <w:rsid w:val="000F76E3"/>
    <w:rsid w:val="00100D6F"/>
    <w:rsid w:val="00100F70"/>
    <w:rsid w:val="00103E8E"/>
    <w:rsid w:val="00107CC3"/>
    <w:rsid w:val="00111491"/>
    <w:rsid w:val="00112153"/>
    <w:rsid w:val="0011230C"/>
    <w:rsid w:val="00123B98"/>
    <w:rsid w:val="0013320D"/>
    <w:rsid w:val="001430AC"/>
    <w:rsid w:val="00143B9B"/>
    <w:rsid w:val="00144E6C"/>
    <w:rsid w:val="0015085E"/>
    <w:rsid w:val="001512AD"/>
    <w:rsid w:val="0015597D"/>
    <w:rsid w:val="00156A4B"/>
    <w:rsid w:val="00157C44"/>
    <w:rsid w:val="00160C7D"/>
    <w:rsid w:val="0017227F"/>
    <w:rsid w:val="00172410"/>
    <w:rsid w:val="001803B2"/>
    <w:rsid w:val="00191672"/>
    <w:rsid w:val="00193C44"/>
    <w:rsid w:val="00196A23"/>
    <w:rsid w:val="001A207A"/>
    <w:rsid w:val="001A294D"/>
    <w:rsid w:val="001C1E9B"/>
    <w:rsid w:val="001C752E"/>
    <w:rsid w:val="001D422C"/>
    <w:rsid w:val="001D75F6"/>
    <w:rsid w:val="001E40A2"/>
    <w:rsid w:val="001E655B"/>
    <w:rsid w:val="001E7C96"/>
    <w:rsid w:val="002027D1"/>
    <w:rsid w:val="00205DAD"/>
    <w:rsid w:val="0021613D"/>
    <w:rsid w:val="002161E1"/>
    <w:rsid w:val="00232CE5"/>
    <w:rsid w:val="00236965"/>
    <w:rsid w:val="002577AC"/>
    <w:rsid w:val="002723BF"/>
    <w:rsid w:val="002775B1"/>
    <w:rsid w:val="002806FB"/>
    <w:rsid w:val="0028134C"/>
    <w:rsid w:val="00281931"/>
    <w:rsid w:val="00286A62"/>
    <w:rsid w:val="00286AA2"/>
    <w:rsid w:val="00294481"/>
    <w:rsid w:val="00295FD8"/>
    <w:rsid w:val="002A3C43"/>
    <w:rsid w:val="002A79A9"/>
    <w:rsid w:val="002B5B39"/>
    <w:rsid w:val="002C3632"/>
    <w:rsid w:val="002C4194"/>
    <w:rsid w:val="002C4BE0"/>
    <w:rsid w:val="002D2C37"/>
    <w:rsid w:val="002D4594"/>
    <w:rsid w:val="002E18B4"/>
    <w:rsid w:val="002F3D1A"/>
    <w:rsid w:val="002F62E0"/>
    <w:rsid w:val="002F7E26"/>
    <w:rsid w:val="00316C01"/>
    <w:rsid w:val="003257E6"/>
    <w:rsid w:val="0033222D"/>
    <w:rsid w:val="00332453"/>
    <w:rsid w:val="00333241"/>
    <w:rsid w:val="003345A7"/>
    <w:rsid w:val="003417A2"/>
    <w:rsid w:val="0034506F"/>
    <w:rsid w:val="00346DED"/>
    <w:rsid w:val="00347F3E"/>
    <w:rsid w:val="00353C97"/>
    <w:rsid w:val="0037139D"/>
    <w:rsid w:val="00373980"/>
    <w:rsid w:val="00381636"/>
    <w:rsid w:val="003902A7"/>
    <w:rsid w:val="0039656A"/>
    <w:rsid w:val="00396893"/>
    <w:rsid w:val="00396907"/>
    <w:rsid w:val="003A260F"/>
    <w:rsid w:val="003A2F40"/>
    <w:rsid w:val="003A456D"/>
    <w:rsid w:val="003A66F5"/>
    <w:rsid w:val="003B6C27"/>
    <w:rsid w:val="003C0947"/>
    <w:rsid w:val="003C500A"/>
    <w:rsid w:val="003D04FC"/>
    <w:rsid w:val="003D0766"/>
    <w:rsid w:val="003D2E0F"/>
    <w:rsid w:val="003D3CCD"/>
    <w:rsid w:val="003D7220"/>
    <w:rsid w:val="003E6A57"/>
    <w:rsid w:val="003E6B72"/>
    <w:rsid w:val="00403DFA"/>
    <w:rsid w:val="00416C48"/>
    <w:rsid w:val="00416F7A"/>
    <w:rsid w:val="00431657"/>
    <w:rsid w:val="0043283A"/>
    <w:rsid w:val="00437F22"/>
    <w:rsid w:val="00440A0D"/>
    <w:rsid w:val="004410ED"/>
    <w:rsid w:val="00446CDF"/>
    <w:rsid w:val="00450CB8"/>
    <w:rsid w:val="0045313D"/>
    <w:rsid w:val="00460D10"/>
    <w:rsid w:val="004639F2"/>
    <w:rsid w:val="0046610F"/>
    <w:rsid w:val="00471485"/>
    <w:rsid w:val="0048004A"/>
    <w:rsid w:val="00485A79"/>
    <w:rsid w:val="004911F8"/>
    <w:rsid w:val="004912A2"/>
    <w:rsid w:val="00493F91"/>
    <w:rsid w:val="004958BB"/>
    <w:rsid w:val="00496935"/>
    <w:rsid w:val="004A28C2"/>
    <w:rsid w:val="004A3F41"/>
    <w:rsid w:val="004B5C7C"/>
    <w:rsid w:val="004B6878"/>
    <w:rsid w:val="004C1102"/>
    <w:rsid w:val="004D30D3"/>
    <w:rsid w:val="004E20D5"/>
    <w:rsid w:val="004E2CC3"/>
    <w:rsid w:val="004E46A0"/>
    <w:rsid w:val="004E70A3"/>
    <w:rsid w:val="004F1C96"/>
    <w:rsid w:val="004F2C17"/>
    <w:rsid w:val="004F6EBF"/>
    <w:rsid w:val="004F7F78"/>
    <w:rsid w:val="0051559E"/>
    <w:rsid w:val="00517880"/>
    <w:rsid w:val="005447E3"/>
    <w:rsid w:val="00547794"/>
    <w:rsid w:val="00551936"/>
    <w:rsid w:val="00553F99"/>
    <w:rsid w:val="00557C1A"/>
    <w:rsid w:val="00563B7D"/>
    <w:rsid w:val="005669EB"/>
    <w:rsid w:val="00570010"/>
    <w:rsid w:val="0057145C"/>
    <w:rsid w:val="00584015"/>
    <w:rsid w:val="005924BA"/>
    <w:rsid w:val="00592D13"/>
    <w:rsid w:val="005A0F6F"/>
    <w:rsid w:val="005A14AA"/>
    <w:rsid w:val="005A21B7"/>
    <w:rsid w:val="005B4EE5"/>
    <w:rsid w:val="005C2BDD"/>
    <w:rsid w:val="005C31DD"/>
    <w:rsid w:val="005D6DB2"/>
    <w:rsid w:val="005F0CC3"/>
    <w:rsid w:val="005F3CE6"/>
    <w:rsid w:val="005F7A12"/>
    <w:rsid w:val="00602945"/>
    <w:rsid w:val="006051E9"/>
    <w:rsid w:val="00607DA8"/>
    <w:rsid w:val="0061267D"/>
    <w:rsid w:val="00616DCC"/>
    <w:rsid w:val="00617D62"/>
    <w:rsid w:val="006209DA"/>
    <w:rsid w:val="00622158"/>
    <w:rsid w:val="00632F46"/>
    <w:rsid w:val="006331DC"/>
    <w:rsid w:val="006341E8"/>
    <w:rsid w:val="0063673E"/>
    <w:rsid w:val="006403D8"/>
    <w:rsid w:val="006418EE"/>
    <w:rsid w:val="00643690"/>
    <w:rsid w:val="006456B2"/>
    <w:rsid w:val="006519F1"/>
    <w:rsid w:val="00682023"/>
    <w:rsid w:val="00687481"/>
    <w:rsid w:val="00687C9E"/>
    <w:rsid w:val="006933EE"/>
    <w:rsid w:val="006A539B"/>
    <w:rsid w:val="006A6210"/>
    <w:rsid w:val="006B031A"/>
    <w:rsid w:val="006B6ABA"/>
    <w:rsid w:val="006D114E"/>
    <w:rsid w:val="006D142F"/>
    <w:rsid w:val="006D5C0D"/>
    <w:rsid w:val="006D7221"/>
    <w:rsid w:val="006E4FE1"/>
    <w:rsid w:val="006F2B05"/>
    <w:rsid w:val="006F445A"/>
    <w:rsid w:val="006F6DE9"/>
    <w:rsid w:val="00700FE3"/>
    <w:rsid w:val="00701FEF"/>
    <w:rsid w:val="00702CDC"/>
    <w:rsid w:val="007031F7"/>
    <w:rsid w:val="007079A7"/>
    <w:rsid w:val="007118EF"/>
    <w:rsid w:val="00717E1A"/>
    <w:rsid w:val="00717E2F"/>
    <w:rsid w:val="0072042B"/>
    <w:rsid w:val="007316FF"/>
    <w:rsid w:val="007416D9"/>
    <w:rsid w:val="00744D94"/>
    <w:rsid w:val="00745EA1"/>
    <w:rsid w:val="007545C7"/>
    <w:rsid w:val="00754620"/>
    <w:rsid w:val="0075736F"/>
    <w:rsid w:val="007677AD"/>
    <w:rsid w:val="007749C5"/>
    <w:rsid w:val="007856E6"/>
    <w:rsid w:val="007916B0"/>
    <w:rsid w:val="00792A34"/>
    <w:rsid w:val="00793F93"/>
    <w:rsid w:val="007948F3"/>
    <w:rsid w:val="00796A15"/>
    <w:rsid w:val="007A38CC"/>
    <w:rsid w:val="007A4930"/>
    <w:rsid w:val="007A7A48"/>
    <w:rsid w:val="007B00AC"/>
    <w:rsid w:val="007B6943"/>
    <w:rsid w:val="007B6D20"/>
    <w:rsid w:val="007C6B0A"/>
    <w:rsid w:val="007C7ED7"/>
    <w:rsid w:val="007D19FC"/>
    <w:rsid w:val="007D2730"/>
    <w:rsid w:val="007D33C6"/>
    <w:rsid w:val="007D3FFF"/>
    <w:rsid w:val="007E0AE8"/>
    <w:rsid w:val="007E159F"/>
    <w:rsid w:val="007E33CA"/>
    <w:rsid w:val="007E4289"/>
    <w:rsid w:val="007E72ED"/>
    <w:rsid w:val="007F3017"/>
    <w:rsid w:val="0080358E"/>
    <w:rsid w:val="00805C27"/>
    <w:rsid w:val="00806014"/>
    <w:rsid w:val="00811058"/>
    <w:rsid w:val="00815854"/>
    <w:rsid w:val="008169E1"/>
    <w:rsid w:val="00840F01"/>
    <w:rsid w:val="00857665"/>
    <w:rsid w:val="00864D49"/>
    <w:rsid w:val="00866CA3"/>
    <w:rsid w:val="0087227B"/>
    <w:rsid w:val="008768FF"/>
    <w:rsid w:val="00882A92"/>
    <w:rsid w:val="00896D90"/>
    <w:rsid w:val="008A49C4"/>
    <w:rsid w:val="008A7B39"/>
    <w:rsid w:val="008B634D"/>
    <w:rsid w:val="008C5F36"/>
    <w:rsid w:val="008C7775"/>
    <w:rsid w:val="008D2DB2"/>
    <w:rsid w:val="008E1057"/>
    <w:rsid w:val="008F1681"/>
    <w:rsid w:val="008F5A7A"/>
    <w:rsid w:val="00904A25"/>
    <w:rsid w:val="0091198E"/>
    <w:rsid w:val="0091735E"/>
    <w:rsid w:val="00920C72"/>
    <w:rsid w:val="00922E14"/>
    <w:rsid w:val="00927221"/>
    <w:rsid w:val="0093053C"/>
    <w:rsid w:val="009378E7"/>
    <w:rsid w:val="0094104F"/>
    <w:rsid w:val="00943B9F"/>
    <w:rsid w:val="0095414B"/>
    <w:rsid w:val="0095626F"/>
    <w:rsid w:val="00957C83"/>
    <w:rsid w:val="00957F6C"/>
    <w:rsid w:val="00960447"/>
    <w:rsid w:val="0096127F"/>
    <w:rsid w:val="00962138"/>
    <w:rsid w:val="00963F4F"/>
    <w:rsid w:val="00966348"/>
    <w:rsid w:val="009734DB"/>
    <w:rsid w:val="009771A2"/>
    <w:rsid w:val="00982415"/>
    <w:rsid w:val="0098689A"/>
    <w:rsid w:val="009918C4"/>
    <w:rsid w:val="00991B20"/>
    <w:rsid w:val="00997845"/>
    <w:rsid w:val="009A616A"/>
    <w:rsid w:val="009A7855"/>
    <w:rsid w:val="009B350B"/>
    <w:rsid w:val="009B4E1F"/>
    <w:rsid w:val="009C0AC5"/>
    <w:rsid w:val="009C66C6"/>
    <w:rsid w:val="009D0E5A"/>
    <w:rsid w:val="009D1E72"/>
    <w:rsid w:val="009D2F86"/>
    <w:rsid w:val="009D535D"/>
    <w:rsid w:val="009F053C"/>
    <w:rsid w:val="009F2B5E"/>
    <w:rsid w:val="009F4F21"/>
    <w:rsid w:val="009F6509"/>
    <w:rsid w:val="009F73F9"/>
    <w:rsid w:val="00A10FE8"/>
    <w:rsid w:val="00A264F6"/>
    <w:rsid w:val="00A34067"/>
    <w:rsid w:val="00A34C03"/>
    <w:rsid w:val="00A3648E"/>
    <w:rsid w:val="00A4010B"/>
    <w:rsid w:val="00A40410"/>
    <w:rsid w:val="00A40D4C"/>
    <w:rsid w:val="00A47415"/>
    <w:rsid w:val="00A50408"/>
    <w:rsid w:val="00A52338"/>
    <w:rsid w:val="00A532DB"/>
    <w:rsid w:val="00A57D36"/>
    <w:rsid w:val="00A71660"/>
    <w:rsid w:val="00A71923"/>
    <w:rsid w:val="00A71C14"/>
    <w:rsid w:val="00A72CC5"/>
    <w:rsid w:val="00A73738"/>
    <w:rsid w:val="00A776EA"/>
    <w:rsid w:val="00A82761"/>
    <w:rsid w:val="00A857B9"/>
    <w:rsid w:val="00A878C9"/>
    <w:rsid w:val="00A90DC8"/>
    <w:rsid w:val="00AA50CF"/>
    <w:rsid w:val="00AB0815"/>
    <w:rsid w:val="00AB4E5E"/>
    <w:rsid w:val="00AC131D"/>
    <w:rsid w:val="00AC3202"/>
    <w:rsid w:val="00AC4DC1"/>
    <w:rsid w:val="00AC73C1"/>
    <w:rsid w:val="00AD04E8"/>
    <w:rsid w:val="00AD0759"/>
    <w:rsid w:val="00AD1830"/>
    <w:rsid w:val="00AE3406"/>
    <w:rsid w:val="00B030BB"/>
    <w:rsid w:val="00B24209"/>
    <w:rsid w:val="00B308D3"/>
    <w:rsid w:val="00B35F34"/>
    <w:rsid w:val="00B50F5C"/>
    <w:rsid w:val="00B53D69"/>
    <w:rsid w:val="00B56424"/>
    <w:rsid w:val="00B63608"/>
    <w:rsid w:val="00B706E6"/>
    <w:rsid w:val="00B74543"/>
    <w:rsid w:val="00B74A29"/>
    <w:rsid w:val="00B87F82"/>
    <w:rsid w:val="00B95821"/>
    <w:rsid w:val="00BA5B57"/>
    <w:rsid w:val="00BA7EF1"/>
    <w:rsid w:val="00BB324B"/>
    <w:rsid w:val="00BC093D"/>
    <w:rsid w:val="00BC317D"/>
    <w:rsid w:val="00BD0535"/>
    <w:rsid w:val="00BD1F6C"/>
    <w:rsid w:val="00BD6A04"/>
    <w:rsid w:val="00BE3C1E"/>
    <w:rsid w:val="00BE5326"/>
    <w:rsid w:val="00BE5802"/>
    <w:rsid w:val="00C0339A"/>
    <w:rsid w:val="00C03780"/>
    <w:rsid w:val="00C03A60"/>
    <w:rsid w:val="00C050F1"/>
    <w:rsid w:val="00C05367"/>
    <w:rsid w:val="00C300E5"/>
    <w:rsid w:val="00C31AA0"/>
    <w:rsid w:val="00C31DD4"/>
    <w:rsid w:val="00C34277"/>
    <w:rsid w:val="00C40143"/>
    <w:rsid w:val="00C408D1"/>
    <w:rsid w:val="00C57ED9"/>
    <w:rsid w:val="00C61BC9"/>
    <w:rsid w:val="00C708BF"/>
    <w:rsid w:val="00C731B5"/>
    <w:rsid w:val="00C75D9B"/>
    <w:rsid w:val="00C768E3"/>
    <w:rsid w:val="00C80D0F"/>
    <w:rsid w:val="00C81831"/>
    <w:rsid w:val="00C836B2"/>
    <w:rsid w:val="00C91249"/>
    <w:rsid w:val="00C94B6B"/>
    <w:rsid w:val="00CB0459"/>
    <w:rsid w:val="00CB0B69"/>
    <w:rsid w:val="00CB0D1C"/>
    <w:rsid w:val="00CB6664"/>
    <w:rsid w:val="00CC139C"/>
    <w:rsid w:val="00CC7294"/>
    <w:rsid w:val="00CF34E3"/>
    <w:rsid w:val="00CF5A9A"/>
    <w:rsid w:val="00D0329C"/>
    <w:rsid w:val="00D1120A"/>
    <w:rsid w:val="00D261A0"/>
    <w:rsid w:val="00D32FBA"/>
    <w:rsid w:val="00D33FAE"/>
    <w:rsid w:val="00D52507"/>
    <w:rsid w:val="00D5635D"/>
    <w:rsid w:val="00D601AA"/>
    <w:rsid w:val="00D658B5"/>
    <w:rsid w:val="00D73251"/>
    <w:rsid w:val="00D75A03"/>
    <w:rsid w:val="00D75D14"/>
    <w:rsid w:val="00D83E37"/>
    <w:rsid w:val="00DB5D12"/>
    <w:rsid w:val="00DB605F"/>
    <w:rsid w:val="00DC0A95"/>
    <w:rsid w:val="00DC1832"/>
    <w:rsid w:val="00DC1BFE"/>
    <w:rsid w:val="00DC2772"/>
    <w:rsid w:val="00DC48AB"/>
    <w:rsid w:val="00DD1931"/>
    <w:rsid w:val="00DD23D2"/>
    <w:rsid w:val="00DD2AE6"/>
    <w:rsid w:val="00DD64B5"/>
    <w:rsid w:val="00DE0E2D"/>
    <w:rsid w:val="00DE2D3A"/>
    <w:rsid w:val="00DE40DF"/>
    <w:rsid w:val="00DF6C84"/>
    <w:rsid w:val="00DF7316"/>
    <w:rsid w:val="00E00788"/>
    <w:rsid w:val="00E01911"/>
    <w:rsid w:val="00E123AB"/>
    <w:rsid w:val="00E13881"/>
    <w:rsid w:val="00E21EED"/>
    <w:rsid w:val="00E230A3"/>
    <w:rsid w:val="00E24F4B"/>
    <w:rsid w:val="00E30EA8"/>
    <w:rsid w:val="00E342F7"/>
    <w:rsid w:val="00E4413F"/>
    <w:rsid w:val="00E51B6B"/>
    <w:rsid w:val="00E545F3"/>
    <w:rsid w:val="00E562A4"/>
    <w:rsid w:val="00E57B26"/>
    <w:rsid w:val="00E609B7"/>
    <w:rsid w:val="00E8401A"/>
    <w:rsid w:val="00E85661"/>
    <w:rsid w:val="00E8662E"/>
    <w:rsid w:val="00E8669D"/>
    <w:rsid w:val="00E9054C"/>
    <w:rsid w:val="00E91D35"/>
    <w:rsid w:val="00E960E2"/>
    <w:rsid w:val="00EA6EAB"/>
    <w:rsid w:val="00EB07A0"/>
    <w:rsid w:val="00EB653E"/>
    <w:rsid w:val="00EC203B"/>
    <w:rsid w:val="00EC4DB7"/>
    <w:rsid w:val="00EC6EBC"/>
    <w:rsid w:val="00ED27D7"/>
    <w:rsid w:val="00ED782E"/>
    <w:rsid w:val="00EE1073"/>
    <w:rsid w:val="00EE273D"/>
    <w:rsid w:val="00EF1193"/>
    <w:rsid w:val="00EF5AA4"/>
    <w:rsid w:val="00F0128F"/>
    <w:rsid w:val="00F11EC4"/>
    <w:rsid w:val="00F153C2"/>
    <w:rsid w:val="00F163DA"/>
    <w:rsid w:val="00F16F51"/>
    <w:rsid w:val="00F204A2"/>
    <w:rsid w:val="00F2782A"/>
    <w:rsid w:val="00F27E45"/>
    <w:rsid w:val="00F31CAF"/>
    <w:rsid w:val="00F326A7"/>
    <w:rsid w:val="00F35946"/>
    <w:rsid w:val="00F36927"/>
    <w:rsid w:val="00F51A60"/>
    <w:rsid w:val="00F54167"/>
    <w:rsid w:val="00F54948"/>
    <w:rsid w:val="00F56F5D"/>
    <w:rsid w:val="00F811CE"/>
    <w:rsid w:val="00F81654"/>
    <w:rsid w:val="00F8220B"/>
    <w:rsid w:val="00F82748"/>
    <w:rsid w:val="00F829EB"/>
    <w:rsid w:val="00F862FD"/>
    <w:rsid w:val="00F8647B"/>
    <w:rsid w:val="00FA09AF"/>
    <w:rsid w:val="00FA11B0"/>
    <w:rsid w:val="00FA3AA4"/>
    <w:rsid w:val="00FC15B0"/>
    <w:rsid w:val="00FC56DB"/>
    <w:rsid w:val="00FC7964"/>
    <w:rsid w:val="00FD040E"/>
    <w:rsid w:val="00FD3789"/>
    <w:rsid w:val="00FE4210"/>
    <w:rsid w:val="00FE43F9"/>
    <w:rsid w:val="00FE469D"/>
    <w:rsid w:val="00FF0CC9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26F2F1-8D55-4A90-94E9-A2C7E976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163DA"/>
  </w:style>
  <w:style w:type="paragraph" w:styleId="berschrift1">
    <w:name w:val="heading 1"/>
    <w:basedOn w:val="Standard"/>
    <w:next w:val="Standard"/>
    <w:link w:val="berschrift1Zchn"/>
    <w:qFormat/>
    <w:rsid w:val="00F163DA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F163DA"/>
    <w:pPr>
      <w:keepNext/>
      <w:jc w:val="center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F163DA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F163DA"/>
    <w:pPr>
      <w:keepNext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63DA"/>
    <w:rPr>
      <w:color w:val="0000FF"/>
      <w:u w:val="single"/>
    </w:rPr>
  </w:style>
  <w:style w:type="paragraph" w:styleId="Titel">
    <w:name w:val="Title"/>
    <w:basedOn w:val="Standard"/>
    <w:qFormat/>
    <w:rsid w:val="00F163DA"/>
    <w:pPr>
      <w:jc w:val="center"/>
    </w:pPr>
    <w:rPr>
      <w:b/>
    </w:rPr>
  </w:style>
  <w:style w:type="paragraph" w:styleId="Kopfzeile">
    <w:name w:val="header"/>
    <w:basedOn w:val="Standard"/>
    <w:link w:val="KopfzeileZchn"/>
    <w:uiPriority w:val="99"/>
    <w:rsid w:val="00F8647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8647B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F8647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8647B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F86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8647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75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4209"/>
    <w:pPr>
      <w:ind w:left="720"/>
      <w:contextualSpacing/>
    </w:pPr>
  </w:style>
  <w:style w:type="paragraph" w:customStyle="1" w:styleId="DetailsTtigkeit">
    <w:name w:val="Details_Tätigkeit"/>
    <w:basedOn w:val="Standard"/>
    <w:autoRedefine/>
    <w:rsid w:val="009F2B5E"/>
    <w:pPr>
      <w:numPr>
        <w:numId w:val="14"/>
      </w:numPr>
      <w:spacing w:after="80"/>
    </w:pPr>
    <w:rPr>
      <w:rFonts w:ascii="MetaCorrespondence" w:hAnsi="MetaCorrespondence"/>
    </w:rPr>
  </w:style>
  <w:style w:type="paragraph" w:customStyle="1" w:styleId="Beschreibung">
    <w:name w:val="Beschreibung"/>
    <w:basedOn w:val="Standard"/>
    <w:next w:val="Standard"/>
    <w:rsid w:val="00EB07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MetaCorrespondence" w:hAnsi="MetaCorrespondence" w:cs="Arial"/>
      <w:color w:val="000000"/>
      <w:szCs w:val="24"/>
      <w:lang w:val="en-US"/>
    </w:rPr>
  </w:style>
  <w:style w:type="paragraph" w:customStyle="1" w:styleId="A0E349F008B644AAB6A282E0D042D17E">
    <w:name w:val="A0E349F008B644AAB6A282E0D042D17E"/>
    <w:rsid w:val="00440A0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A4041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A40410"/>
    <w:rPr>
      <w:b/>
      <w:u w:val="single"/>
    </w:rPr>
  </w:style>
  <w:style w:type="character" w:styleId="Kommentarzeichen">
    <w:name w:val="annotation reference"/>
    <w:basedOn w:val="Absatz-Standardschriftart"/>
    <w:semiHidden/>
    <w:unhideWhenUsed/>
    <w:rsid w:val="00FE469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E469D"/>
  </w:style>
  <w:style w:type="character" w:customStyle="1" w:styleId="KommentartextZchn">
    <w:name w:val="Kommentartext Zchn"/>
    <w:basedOn w:val="Absatz-Standardschriftart"/>
    <w:link w:val="Kommentartext"/>
    <w:semiHidden/>
    <w:rsid w:val="00FE469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E46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E4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0C3E-DCA3-4BD6-8161-22A44BBB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Pharm|AdInterim</Company>
  <LinksUpToDate>false</LinksUpToDate>
  <CharactersWithSpaces>4125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mailto:thomasgoluecke@aol.com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Kurzprofil TZ</dc:title>
  <dc:creator>Thomas Zimmermann</dc:creator>
  <cp:lastModifiedBy>Thomas Zimmermann</cp:lastModifiedBy>
  <cp:revision>4</cp:revision>
  <cp:lastPrinted>2017-10-09T16:18:00Z</cp:lastPrinted>
  <dcterms:created xsi:type="dcterms:W3CDTF">2018-01-15T12:14:00Z</dcterms:created>
  <dcterms:modified xsi:type="dcterms:W3CDTF">2018-05-01T13:39:00Z</dcterms:modified>
</cp:coreProperties>
</file>